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187" w:rsidRDefault="00816DE8" w:rsidP="0046155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0</wp:posOffset>
                </wp:positionV>
                <wp:extent cx="5721985" cy="93599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7F4B" w:rsidRPr="00142299" w:rsidRDefault="00142299" w:rsidP="00D67F4B">
                            <w:pPr>
                              <w:rPr>
                                <w:rFonts w:ascii="Calibri" w:hAnsi="Calibri" w:cs="Calibri"/>
                                <w:b/>
                                <w:smallCaps/>
                              </w:rPr>
                            </w:pPr>
                            <w:r w:rsidRPr="00142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Staatssecretaris voor Asiel en Migratie,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belast met Administratieve Vereenvoudiging</w:t>
                            </w:r>
                          </w:p>
                          <w:p w:rsidR="00142299" w:rsidRDefault="00142299" w:rsidP="004615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142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Secrétaire d’Etat à l’Asile et la Migration,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chargé de la Simplification </w:t>
                            </w:r>
                          </w:p>
                          <w:p w:rsidR="0046155E" w:rsidRPr="0046155E" w:rsidRDefault="00142299" w:rsidP="0014229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mallCap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administrative</w:t>
                            </w:r>
                            <w:r w:rsidRPr="00142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4F7187" w:rsidRPr="0046155E" w:rsidRDefault="004F7187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FR"/>
                              </w:rPr>
                            </w:pPr>
                          </w:p>
                          <w:p w:rsidR="009B12ED" w:rsidRPr="0046155E" w:rsidRDefault="009B12ED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FR"/>
                              </w:rPr>
                            </w:pPr>
                          </w:p>
                          <w:p w:rsidR="009B12ED" w:rsidRPr="0046155E" w:rsidRDefault="009B12ED" w:rsidP="004F7187">
                            <w:pPr>
                              <w:jc w:val="right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45pt;margin-top:0;width:450.5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Yqgg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" stroked="f">
                <v:textbox>
                  <w:txbxContent>
                    <w:p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7F4B" w:rsidRPr="00142299" w:rsidRDefault="00142299" w:rsidP="00D67F4B">
                      <w:pPr>
                        <w:rPr>
                          <w:rFonts w:ascii="Calibri" w:hAnsi="Calibri" w:cs="Calibri"/>
                          <w:b/>
                          <w:smallCaps/>
                        </w:rPr>
                      </w:pPr>
                      <w:r w:rsidRPr="00142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Staatssecretaris voor Asiel en Migratie,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belast met Administratieve Vereenvoudiging</w:t>
                      </w:r>
                    </w:p>
                    <w:p w:rsidR="00142299" w:rsidRDefault="00142299" w:rsidP="0046155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</w:pPr>
                      <w:r w:rsidRPr="00142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Secrétaire d’Etat à l’Asile et la Migration,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chargé de la Simplification </w:t>
                      </w:r>
                    </w:p>
                    <w:p w:rsidR="0046155E" w:rsidRPr="0046155E" w:rsidRDefault="00142299" w:rsidP="00142299">
                      <w:pPr>
                        <w:jc w:val="both"/>
                        <w:rPr>
                          <w:rFonts w:ascii="Calibri" w:hAnsi="Calibri" w:cs="Calibri"/>
                          <w:b/>
                          <w:smallCap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administrative</w:t>
                      </w:r>
                      <w:r w:rsidRPr="00142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</w:p>
                    <w:p w:rsidR="004F7187" w:rsidRPr="0046155E" w:rsidRDefault="004F7187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FR"/>
                        </w:rPr>
                      </w:pPr>
                    </w:p>
                    <w:p w:rsidR="009B12ED" w:rsidRPr="0046155E" w:rsidRDefault="009B12ED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FR"/>
                        </w:rPr>
                      </w:pPr>
                    </w:p>
                    <w:p w:rsidR="009B12ED" w:rsidRPr="0046155E" w:rsidRDefault="009B12ED" w:rsidP="004F7187">
                      <w:pPr>
                        <w:jc w:val="right"/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914400" cy="1047750"/>
            <wp:effectExtent l="0" t="0" r="0" b="0"/>
            <wp:docPr id="1" name="Picture 1" descr="Beschrijving: eendracht maakt mach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eendracht maakt macht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A4" w:rsidRPr="00B52815" w:rsidRDefault="00FF4CA4" w:rsidP="00FF4CA4">
      <w:pPr>
        <w:rPr>
          <w:rFonts w:ascii="Arial" w:hAnsi="Arial" w:cs="Arial"/>
        </w:rPr>
      </w:pPr>
    </w:p>
    <w:p w:rsidR="00442ACB" w:rsidRPr="008E018F" w:rsidRDefault="00B52815" w:rsidP="00442ACB">
      <w:pPr>
        <w:pStyle w:val="Kop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AE58F5">
        <w:rPr>
          <w:rFonts w:ascii="Arial" w:hAnsi="Arial" w:cs="Arial"/>
          <w:color w:val="000000"/>
          <w:sz w:val="24"/>
          <w:szCs w:val="24"/>
        </w:rPr>
        <w:t xml:space="preserve">Antwoord op de parlementaire vraag nr. </w:t>
      </w:r>
      <w:r w:rsidR="00ED512D">
        <w:rPr>
          <w:rFonts w:ascii="Arial" w:hAnsi="Arial" w:cs="Arial"/>
          <w:color w:val="000000"/>
          <w:sz w:val="24"/>
          <w:szCs w:val="24"/>
        </w:rPr>
        <w:t>1199</w:t>
      </w:r>
      <w:r w:rsidR="00814D16" w:rsidRPr="00AE58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58F5">
        <w:rPr>
          <w:rFonts w:ascii="Arial" w:hAnsi="Arial" w:cs="Arial"/>
          <w:color w:val="000000"/>
          <w:sz w:val="24"/>
          <w:szCs w:val="24"/>
        </w:rPr>
        <w:t xml:space="preserve">van </w:t>
      </w:r>
      <w:r w:rsidR="00ED512D">
        <w:rPr>
          <w:rFonts w:ascii="Arial" w:hAnsi="Arial" w:cs="Arial"/>
          <w:color w:val="000000"/>
          <w:sz w:val="24"/>
          <w:szCs w:val="24"/>
        </w:rPr>
        <w:t>15 juni</w:t>
      </w:r>
      <w:r w:rsidR="005770D9">
        <w:rPr>
          <w:rFonts w:ascii="Arial" w:hAnsi="Arial" w:cs="Arial"/>
          <w:color w:val="000000"/>
          <w:sz w:val="24"/>
          <w:szCs w:val="24"/>
        </w:rPr>
        <w:t xml:space="preserve"> </w:t>
      </w:r>
      <w:r w:rsidR="007F7AF5">
        <w:rPr>
          <w:rFonts w:ascii="Arial" w:hAnsi="Arial" w:cs="Arial"/>
          <w:color w:val="000000"/>
          <w:sz w:val="24"/>
          <w:szCs w:val="24"/>
        </w:rPr>
        <w:t>201</w:t>
      </w:r>
      <w:r w:rsidR="005770D9">
        <w:rPr>
          <w:rFonts w:ascii="Arial" w:hAnsi="Arial" w:cs="Arial"/>
          <w:color w:val="000000"/>
          <w:sz w:val="24"/>
          <w:szCs w:val="24"/>
        </w:rPr>
        <w:t>7</w:t>
      </w:r>
      <w:r w:rsidRPr="00AE58F5">
        <w:rPr>
          <w:rFonts w:ascii="Arial" w:hAnsi="Arial" w:cs="Arial"/>
          <w:color w:val="000000"/>
          <w:sz w:val="24"/>
          <w:szCs w:val="24"/>
        </w:rPr>
        <w:t xml:space="preserve"> van </w:t>
      </w:r>
      <w:r w:rsidR="005770D9">
        <w:rPr>
          <w:rFonts w:ascii="Arial" w:hAnsi="Arial" w:cs="Arial"/>
          <w:color w:val="000000"/>
          <w:sz w:val="24"/>
          <w:szCs w:val="24"/>
        </w:rPr>
        <w:t xml:space="preserve">de heer </w:t>
      </w:r>
      <w:r w:rsidR="00ED512D">
        <w:rPr>
          <w:rFonts w:ascii="Arial" w:hAnsi="Arial" w:cs="Arial"/>
          <w:color w:val="000000"/>
          <w:sz w:val="24"/>
          <w:szCs w:val="24"/>
        </w:rPr>
        <w:t xml:space="preserve">F. </w:t>
      </w:r>
      <w:r w:rsidR="00ED512D" w:rsidRPr="008E018F">
        <w:rPr>
          <w:rFonts w:ascii="Arial" w:hAnsi="Arial" w:cs="Arial"/>
          <w:color w:val="auto"/>
          <w:sz w:val="24"/>
          <w:szCs w:val="24"/>
        </w:rPr>
        <w:t>DEWINTER</w:t>
      </w:r>
      <w:r w:rsidR="006A03C7" w:rsidRPr="008E018F">
        <w:rPr>
          <w:rFonts w:ascii="Arial" w:hAnsi="Arial" w:cs="Arial"/>
          <w:color w:val="auto"/>
          <w:sz w:val="24"/>
          <w:szCs w:val="24"/>
        </w:rPr>
        <w:t xml:space="preserve"> </w:t>
      </w:r>
      <w:r w:rsidRPr="008E018F">
        <w:rPr>
          <w:rFonts w:ascii="Arial" w:hAnsi="Arial" w:cs="Arial"/>
          <w:color w:val="auto"/>
          <w:sz w:val="24"/>
          <w:szCs w:val="24"/>
        </w:rPr>
        <w:t>(</w:t>
      </w:r>
      <w:r w:rsidR="00375E1F" w:rsidRPr="008E018F">
        <w:rPr>
          <w:rFonts w:ascii="Arial" w:hAnsi="Arial" w:cs="Arial"/>
          <w:color w:val="auto"/>
          <w:sz w:val="24"/>
          <w:szCs w:val="24"/>
        </w:rPr>
        <w:t>N</w:t>
      </w:r>
      <w:r w:rsidR="00231788" w:rsidRPr="008E018F">
        <w:rPr>
          <w:rFonts w:ascii="Arial" w:hAnsi="Arial" w:cs="Arial"/>
          <w:color w:val="auto"/>
          <w:sz w:val="24"/>
          <w:szCs w:val="24"/>
        </w:rPr>
        <w:t>), Volksvertegenwoordiger,</w:t>
      </w:r>
      <w:r w:rsidR="007F7AF5" w:rsidRPr="008E018F">
        <w:rPr>
          <w:rFonts w:ascii="Arial" w:hAnsi="Arial" w:cs="Arial"/>
          <w:color w:val="auto"/>
          <w:sz w:val="24"/>
          <w:szCs w:val="24"/>
        </w:rPr>
        <w:t xml:space="preserve"> </w:t>
      </w:r>
      <w:r w:rsidR="00ED512D" w:rsidRPr="008E018F">
        <w:rPr>
          <w:rFonts w:ascii="Arial" w:hAnsi="Arial" w:cs="Arial"/>
          <w:color w:val="auto"/>
          <w:sz w:val="24"/>
          <w:szCs w:val="24"/>
        </w:rPr>
        <w:t>Het gevolg dat werd gegeven aan de arrestatie van illegalen door de DVZ.</w:t>
      </w:r>
    </w:p>
    <w:p w:rsidR="00FF4CA4" w:rsidRPr="008E018F" w:rsidRDefault="0046155E" w:rsidP="00080BE4">
      <w:pPr>
        <w:jc w:val="both"/>
        <w:rPr>
          <w:rFonts w:ascii="Arial" w:hAnsi="Arial" w:cs="Arial"/>
          <w:b/>
          <w:lang w:val="nl-BE"/>
        </w:rPr>
      </w:pPr>
      <w:r w:rsidRPr="008E018F">
        <w:rPr>
          <w:rFonts w:ascii="Arial" w:hAnsi="Arial" w:cs="Arial"/>
          <w:b/>
          <w:lang w:val="nl-BE"/>
        </w:rPr>
        <w:t>____________________________________________</w:t>
      </w:r>
      <w:r w:rsidR="00080BE4" w:rsidRPr="008E018F">
        <w:rPr>
          <w:rFonts w:ascii="Arial" w:hAnsi="Arial" w:cs="Arial"/>
          <w:b/>
          <w:lang w:val="nl-BE"/>
        </w:rPr>
        <w:t>________________________</w:t>
      </w:r>
    </w:p>
    <w:p w:rsidR="00FF4CA4" w:rsidRPr="008E018F" w:rsidRDefault="00FF4CA4" w:rsidP="00375E1F">
      <w:pPr>
        <w:jc w:val="both"/>
        <w:rPr>
          <w:rFonts w:ascii="Arial" w:hAnsi="Arial" w:cs="Arial"/>
          <w:lang w:val="nl-BE"/>
        </w:rPr>
      </w:pPr>
    </w:p>
    <w:p w:rsidR="00FF4CA4" w:rsidRPr="008E018F" w:rsidRDefault="003746EC" w:rsidP="00375E1F">
      <w:pPr>
        <w:jc w:val="both"/>
        <w:rPr>
          <w:rFonts w:ascii="Arial" w:hAnsi="Arial" w:cs="Arial"/>
          <w:lang w:val="nl-BE"/>
        </w:rPr>
      </w:pPr>
      <w:r w:rsidRPr="008E018F">
        <w:rPr>
          <w:rFonts w:ascii="Arial" w:hAnsi="Arial" w:cs="Arial"/>
          <w:bCs/>
          <w:lang w:val="nl-BE"/>
        </w:rPr>
        <w:t>Het geachte lid vindt hieronder het antwoord op zijn vraag.</w:t>
      </w:r>
    </w:p>
    <w:p w:rsidR="00092EF7" w:rsidRPr="008E018F" w:rsidRDefault="00092EF7" w:rsidP="00375E1F">
      <w:pPr>
        <w:jc w:val="both"/>
        <w:rPr>
          <w:rFonts w:ascii="Arial" w:hAnsi="Arial" w:cs="Arial"/>
          <w:lang w:val="nl-BE"/>
        </w:rPr>
      </w:pPr>
    </w:p>
    <w:p w:rsidR="00086A0E" w:rsidRPr="008E018F" w:rsidRDefault="00086A0E" w:rsidP="00375E1F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E018F">
        <w:rPr>
          <w:rFonts w:ascii="Arial" w:hAnsi="Arial" w:cs="Arial"/>
          <w:sz w:val="22"/>
          <w:szCs w:val="22"/>
          <w:lang w:val="nl-BE"/>
        </w:rPr>
        <w:t xml:space="preserve">1 en 2 </w:t>
      </w:r>
    </w:p>
    <w:p w:rsidR="00086A0E" w:rsidRPr="008E018F" w:rsidRDefault="00086A0E" w:rsidP="00086A0E">
      <w:pPr>
        <w:rPr>
          <w:rFonts w:ascii="Arial" w:hAnsi="Arial" w:cs="Arial"/>
          <w:b/>
          <w:sz w:val="22"/>
          <w:szCs w:val="22"/>
          <w:lang w:val="nl-BE"/>
        </w:rPr>
      </w:pPr>
      <w:r w:rsidRPr="008E018F">
        <w:rPr>
          <w:rFonts w:ascii="Arial" w:hAnsi="Arial" w:cs="Arial"/>
          <w:sz w:val="22"/>
          <w:szCs w:val="22"/>
          <w:lang w:val="nl-BE"/>
        </w:rPr>
        <w:t xml:space="preserve">Ik wens het geachte lid er op te wijzen dat u het antwoord op deze vragen kan terugvinden in de jaarverslagen op de website van de Dienst Vreemdelingenzaken </w:t>
      </w:r>
    </w:p>
    <w:p w:rsidR="00086A0E" w:rsidRPr="008E018F" w:rsidRDefault="00086A0E" w:rsidP="00086A0E">
      <w:pPr>
        <w:keepNext/>
        <w:jc w:val="both"/>
        <w:outlineLvl w:val="3"/>
        <w:rPr>
          <w:rFonts w:ascii="Arial" w:hAnsi="Arial" w:cs="Arial"/>
          <w:sz w:val="22"/>
          <w:szCs w:val="22"/>
          <w:lang w:val="nl-BE"/>
        </w:rPr>
      </w:pPr>
    </w:p>
    <w:p w:rsidR="00086A0E" w:rsidRPr="008E018F" w:rsidRDefault="00086A0E" w:rsidP="00086A0E">
      <w:pPr>
        <w:keepNext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  <w:lang w:val="nl-BE"/>
        </w:rPr>
        <w:t>Hieronder vindt u d</w:t>
      </w:r>
      <w:r w:rsidRPr="008E018F">
        <w:rPr>
          <w:rFonts w:ascii="Arial" w:hAnsi="Arial" w:cs="Arial"/>
          <w:sz w:val="22"/>
          <w:szCs w:val="22"/>
        </w:rPr>
        <w:t>e resultaten van de intercepties door de politie naar aanleiding van toevallige controles, de actieve opsporing in samenwerking met DVZ</w:t>
      </w:r>
      <w:r w:rsidR="00DD75BF">
        <w:rPr>
          <w:rFonts w:ascii="Arial" w:hAnsi="Arial" w:cs="Arial"/>
          <w:sz w:val="22"/>
          <w:szCs w:val="22"/>
        </w:rPr>
        <w:t xml:space="preserve"> en </w:t>
      </w:r>
      <w:r w:rsidRPr="008E018F">
        <w:rPr>
          <w:rFonts w:ascii="Arial" w:hAnsi="Arial" w:cs="Arial"/>
          <w:sz w:val="22"/>
          <w:szCs w:val="22"/>
        </w:rPr>
        <w:t>de samenwerking met inspectiediensten, zoals de sociale inspectie in het kader van zwartwerk:</w:t>
      </w:r>
    </w:p>
    <w:p w:rsidR="00086A0E" w:rsidRPr="008E018F" w:rsidRDefault="00086A0E" w:rsidP="00086A0E">
      <w:pPr>
        <w:keepNext/>
        <w:ind w:left="1428"/>
        <w:contextualSpacing/>
        <w:jc w:val="both"/>
        <w:outlineLvl w:val="3"/>
        <w:rPr>
          <w:rFonts w:ascii="Arial" w:hAnsi="Arial" w:cs="Arial"/>
          <w:sz w:val="22"/>
          <w:szCs w:val="22"/>
        </w:rPr>
      </w:pPr>
    </w:p>
    <w:tbl>
      <w:tblPr>
        <w:tblW w:w="4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20"/>
        <w:gridCol w:w="1317"/>
        <w:gridCol w:w="1684"/>
        <w:gridCol w:w="889"/>
        <w:gridCol w:w="1513"/>
      </w:tblGrid>
      <w:tr w:rsidR="008E018F" w:rsidRPr="008E018F" w:rsidTr="00086A0E">
        <w:trPr>
          <w:trHeight w:hRule="exact" w:val="65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jaar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Administratieve aanhoudingen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Laten beschikken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Vasthoudingen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BGV’s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Herbevestigd BGV</w:t>
            </w:r>
          </w:p>
        </w:tc>
      </w:tr>
      <w:tr w:rsidR="008E018F" w:rsidRPr="008E018F" w:rsidTr="00086A0E">
        <w:trPr>
          <w:trHeight w:hRule="exact" w:val="2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24.781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8.740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3.007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13.034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6C52C3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8E018F" w:rsidRPr="008E018F" w:rsidTr="00086A0E">
        <w:trPr>
          <w:trHeight w:hRule="exact" w:val="2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24.137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6.298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3.011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12.824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2.004</w:t>
            </w:r>
          </w:p>
        </w:tc>
      </w:tr>
      <w:tr w:rsidR="00086A0E" w:rsidRPr="008E018F" w:rsidTr="00086A0E">
        <w:trPr>
          <w:trHeight w:hRule="exact" w:val="2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29.059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6.333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3.261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15.961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0E" w:rsidRPr="008E018F" w:rsidRDefault="00086A0E" w:rsidP="00086A0E">
            <w:pPr>
              <w:keepNext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E018F">
              <w:rPr>
                <w:rFonts w:ascii="Arial" w:hAnsi="Arial" w:cs="Arial"/>
                <w:sz w:val="22"/>
                <w:szCs w:val="22"/>
              </w:rPr>
              <w:t>3.494</w:t>
            </w:r>
          </w:p>
        </w:tc>
      </w:tr>
    </w:tbl>
    <w:p w:rsidR="00086A0E" w:rsidRPr="008E018F" w:rsidRDefault="00086A0E" w:rsidP="00086A0E">
      <w:pPr>
        <w:keepNext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086A0E" w:rsidRPr="008E018F" w:rsidRDefault="00086A0E" w:rsidP="00086A0E">
      <w:pPr>
        <w:keepNext/>
        <w:numPr>
          <w:ilvl w:val="0"/>
          <w:numId w:val="22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>de administratieve aanhoudingen: als de politiediensten in contact komen met een vreemdeling</w:t>
      </w:r>
      <w:r w:rsidR="00CB6A6C">
        <w:rPr>
          <w:rFonts w:ascii="Arial" w:hAnsi="Arial" w:cs="Arial"/>
          <w:sz w:val="22"/>
          <w:szCs w:val="22"/>
        </w:rPr>
        <w:t xml:space="preserve"> in illegaal verblijf </w:t>
      </w:r>
      <w:r w:rsidRPr="008E018F">
        <w:rPr>
          <w:rFonts w:ascii="Arial" w:hAnsi="Arial" w:cs="Arial"/>
          <w:sz w:val="22"/>
          <w:szCs w:val="22"/>
        </w:rPr>
        <w:t>wordt aan de DVZ een administratief verslag bezorgd</w:t>
      </w:r>
    </w:p>
    <w:p w:rsidR="00086A0E" w:rsidRPr="008E018F" w:rsidRDefault="00086A0E" w:rsidP="00086A0E">
      <w:pPr>
        <w:keepNext/>
        <w:numPr>
          <w:ilvl w:val="0"/>
          <w:numId w:val="22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>DVZ neemt dan een beslissing:</w:t>
      </w:r>
    </w:p>
    <w:p w:rsidR="00086A0E" w:rsidRPr="008E018F" w:rsidRDefault="00086A0E" w:rsidP="00086A0E">
      <w:pPr>
        <w:keepNext/>
        <w:numPr>
          <w:ilvl w:val="0"/>
          <w:numId w:val="23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>laten beschikken: indien de betrokken persoon legaal op het grondgebied verblijft of indien de betrokken persoon nog in procedure is (een hangende asielaanvraag of een verblijfsaanvraag die nog lopende is).</w:t>
      </w:r>
    </w:p>
    <w:p w:rsidR="00086A0E" w:rsidRPr="008E018F" w:rsidRDefault="00086A0E" w:rsidP="00086A0E">
      <w:pPr>
        <w:keepNext/>
        <w:numPr>
          <w:ilvl w:val="0"/>
          <w:numId w:val="23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 xml:space="preserve">vasthouding in een gesloten centrum of woonunit met het oog op verwijdering </w:t>
      </w:r>
    </w:p>
    <w:p w:rsidR="00086A0E" w:rsidRPr="008E018F" w:rsidRDefault="00086A0E" w:rsidP="00086A0E">
      <w:pPr>
        <w:keepNext/>
        <w:numPr>
          <w:ilvl w:val="0"/>
          <w:numId w:val="23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 xml:space="preserve">een BGV: een bevel om het grondgebied te verlaten zal betekend worden aan die personen die niet vallen onder toepassing 1 en 2. </w:t>
      </w:r>
    </w:p>
    <w:p w:rsidR="00086A0E" w:rsidRPr="008E018F" w:rsidRDefault="00086A0E" w:rsidP="00086A0E">
      <w:pPr>
        <w:keepNext/>
        <w:numPr>
          <w:ilvl w:val="0"/>
          <w:numId w:val="23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 xml:space="preserve">herbevestiging van een BGV: indien betrokkene reeds eerder een BGV kreeg, dan wordt sinds 2015 geen nieuw BGV betekend worden, maar zal het reeds afgeleverde BGV bevestigd worden. </w:t>
      </w:r>
    </w:p>
    <w:p w:rsidR="00516296" w:rsidRDefault="00516296" w:rsidP="00086A0E">
      <w:pPr>
        <w:rPr>
          <w:rFonts w:ascii="Arial" w:hAnsi="Arial" w:cs="Arial"/>
          <w:sz w:val="22"/>
          <w:szCs w:val="22"/>
          <w:lang w:val="nl-BE"/>
        </w:rPr>
      </w:pPr>
    </w:p>
    <w:p w:rsidR="00F60E38" w:rsidRDefault="006C52C3" w:rsidP="00086A0E">
      <w:pPr>
        <w:rPr>
          <w:rFonts w:ascii="Arial" w:hAnsi="Arial" w:cs="Arial"/>
          <w:sz w:val="22"/>
          <w:szCs w:val="22"/>
          <w:lang w:val="nl-BE"/>
        </w:rPr>
      </w:pPr>
      <w:r w:rsidRPr="008E018F">
        <w:rPr>
          <w:rFonts w:ascii="Arial" w:hAnsi="Arial" w:cs="Arial"/>
          <w:sz w:val="22"/>
          <w:szCs w:val="22"/>
          <w:lang w:val="nl-BE"/>
        </w:rPr>
        <w:t>3 en 4</w:t>
      </w:r>
      <w:r w:rsidR="006E7D52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6C52C3" w:rsidRDefault="006E7D52" w:rsidP="00086A0E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Cijfers bevatten de arrestaties binnen de PZ Antwerpen, PZ Gent, PZ Luik, PZ Charleroi, PZ Mechelen en politiezones Brussel ( PZ Brussel-West, PZ Zuid, PZ Bruno, PZ Montgomery, PZ </w:t>
      </w:r>
      <w:r w:rsidR="00F60E38">
        <w:rPr>
          <w:rFonts w:ascii="Arial" w:hAnsi="Arial" w:cs="Arial"/>
          <w:sz w:val="22"/>
          <w:szCs w:val="22"/>
          <w:lang w:val="nl-BE"/>
        </w:rPr>
        <w:t>Brussel</w:t>
      </w:r>
      <w:r>
        <w:rPr>
          <w:rFonts w:ascii="Arial" w:hAnsi="Arial" w:cs="Arial"/>
          <w:sz w:val="22"/>
          <w:szCs w:val="22"/>
          <w:lang w:val="nl-BE"/>
        </w:rPr>
        <w:t>-Hoofdstad Elsene</w:t>
      </w:r>
      <w:r w:rsidR="00CC5662">
        <w:rPr>
          <w:rFonts w:ascii="Arial" w:hAnsi="Arial" w:cs="Arial"/>
          <w:sz w:val="22"/>
          <w:szCs w:val="22"/>
          <w:lang w:val="nl-BE"/>
        </w:rPr>
        <w:t xml:space="preserve">, PZ Ukkel WB </w:t>
      </w:r>
      <w:r>
        <w:rPr>
          <w:rFonts w:ascii="Arial" w:hAnsi="Arial" w:cs="Arial"/>
          <w:sz w:val="22"/>
          <w:szCs w:val="22"/>
          <w:lang w:val="nl-BE"/>
        </w:rPr>
        <w:t>Oudergem)</w:t>
      </w:r>
      <w:r w:rsidR="00F07199">
        <w:rPr>
          <w:rFonts w:ascii="Arial" w:hAnsi="Arial" w:cs="Arial"/>
          <w:sz w:val="22"/>
          <w:szCs w:val="22"/>
          <w:lang w:val="nl-BE"/>
        </w:rPr>
        <w:t>. Zoals hierboven ook werd meegegeven kan een beslissing van DVZ bestaan uit een:</w:t>
      </w:r>
    </w:p>
    <w:p w:rsidR="00F07199" w:rsidRPr="008E018F" w:rsidRDefault="00F07199" w:rsidP="00E652AC">
      <w:pPr>
        <w:keepNext/>
        <w:numPr>
          <w:ilvl w:val="0"/>
          <w:numId w:val="27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>laten beschikken: indien de betrokken persoon legaal op het grondgebied verblijft of indien de betrokken persoon nog in procedure is (een hangende asielaanvraag of een verblijfsaanvraag die nog lopende is).</w:t>
      </w:r>
    </w:p>
    <w:p w:rsidR="00F07199" w:rsidRPr="008E018F" w:rsidRDefault="00F07199" w:rsidP="00E652AC">
      <w:pPr>
        <w:keepNext/>
        <w:numPr>
          <w:ilvl w:val="0"/>
          <w:numId w:val="27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 xml:space="preserve">vasthouding in een gesloten centrum of woonunit met het oog op verwijdering </w:t>
      </w:r>
    </w:p>
    <w:p w:rsidR="00F07199" w:rsidRDefault="00F07199" w:rsidP="00E652AC">
      <w:pPr>
        <w:keepNext/>
        <w:numPr>
          <w:ilvl w:val="0"/>
          <w:numId w:val="27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8E018F">
        <w:rPr>
          <w:rFonts w:ascii="Arial" w:hAnsi="Arial" w:cs="Arial"/>
          <w:sz w:val="22"/>
          <w:szCs w:val="22"/>
        </w:rPr>
        <w:t xml:space="preserve">een BGV: een bevel om het grondgebied te verlaten zal betekend worden aan die personen die niet vallen onder toepassing 1 en 2. </w:t>
      </w:r>
    </w:p>
    <w:p w:rsidR="00F07199" w:rsidRPr="008E018F" w:rsidRDefault="00F07199" w:rsidP="00E652AC">
      <w:pPr>
        <w:keepNext/>
        <w:numPr>
          <w:ilvl w:val="0"/>
          <w:numId w:val="27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Andere: Een administratief verslag die ter info werd gezonden naar de DVZ, indien het een Belg betrof,… .</w:t>
      </w:r>
    </w:p>
    <w:p w:rsidR="00F07199" w:rsidRPr="00E652AC" w:rsidRDefault="00F07199" w:rsidP="00086A0E">
      <w:pPr>
        <w:rPr>
          <w:rFonts w:ascii="Arial" w:hAnsi="Arial" w:cs="Arial"/>
          <w:sz w:val="22"/>
          <w:szCs w:val="22"/>
        </w:rPr>
      </w:pPr>
    </w:p>
    <w:p w:rsidR="00086A0E" w:rsidRPr="00E652AC" w:rsidRDefault="00086A0E" w:rsidP="00086A0E">
      <w:pPr>
        <w:rPr>
          <w:rFonts w:ascii="Arial" w:hAnsi="Arial" w:cs="Arial"/>
          <w:sz w:val="22"/>
          <w:szCs w:val="22"/>
          <w:lang w:val="nl-BE"/>
        </w:rPr>
      </w:pPr>
    </w:p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  <w:r w:rsidRPr="00E652AC">
        <w:rPr>
          <w:rFonts w:ascii="Arial" w:hAnsi="Arial" w:cs="Arial"/>
          <w:sz w:val="22"/>
          <w:szCs w:val="22"/>
          <w:lang w:val="nl-BE"/>
        </w:rPr>
        <w:lastRenderedPageBreak/>
        <w:t>Antwerpen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F07199" w:rsidRPr="00516296" w:rsidTr="00C9353D"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Laten beschikken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665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430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338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Bevel om het grondgebied te verlaten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1842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1397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1458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6E7D52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Vasthouding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461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511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511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60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59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46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3028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2397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2353</w:t>
            </w:r>
          </w:p>
        </w:tc>
      </w:tr>
    </w:tbl>
    <w:p w:rsidR="00516296" w:rsidRDefault="00516296" w:rsidP="00516296">
      <w:pPr>
        <w:rPr>
          <w:rFonts w:ascii="Arial" w:hAnsi="Arial" w:cs="Arial"/>
          <w:sz w:val="22"/>
          <w:szCs w:val="22"/>
          <w:lang w:val="nl-BE"/>
        </w:rPr>
      </w:pPr>
    </w:p>
    <w:p w:rsidR="006E7D52" w:rsidRDefault="006E7D52" w:rsidP="00516296">
      <w:pPr>
        <w:rPr>
          <w:rFonts w:ascii="Arial" w:hAnsi="Arial" w:cs="Arial"/>
          <w:sz w:val="22"/>
          <w:szCs w:val="22"/>
          <w:lang w:val="nl-BE"/>
        </w:rPr>
      </w:pPr>
    </w:p>
    <w:p w:rsidR="006E7D52" w:rsidRDefault="006E7D52" w:rsidP="00516296">
      <w:pPr>
        <w:rPr>
          <w:rFonts w:ascii="Arial" w:hAnsi="Arial" w:cs="Arial"/>
          <w:sz w:val="22"/>
          <w:szCs w:val="22"/>
          <w:lang w:val="nl-BE"/>
        </w:rPr>
      </w:pPr>
    </w:p>
    <w:p w:rsidR="006E7D52" w:rsidRDefault="006E7D52" w:rsidP="00516296">
      <w:pPr>
        <w:rPr>
          <w:rFonts w:ascii="Arial" w:hAnsi="Arial" w:cs="Arial"/>
          <w:sz w:val="22"/>
          <w:szCs w:val="22"/>
          <w:lang w:val="nl-BE"/>
        </w:rPr>
      </w:pPr>
    </w:p>
    <w:p w:rsidR="006E7D52" w:rsidRDefault="006E7D52" w:rsidP="00516296">
      <w:pPr>
        <w:rPr>
          <w:rFonts w:ascii="Arial" w:hAnsi="Arial" w:cs="Arial"/>
          <w:sz w:val="22"/>
          <w:szCs w:val="22"/>
          <w:lang w:val="nl-BE"/>
        </w:rPr>
      </w:pPr>
    </w:p>
    <w:p w:rsidR="006E7D52" w:rsidRPr="00E652AC" w:rsidRDefault="006E7D52" w:rsidP="00516296">
      <w:pPr>
        <w:rPr>
          <w:rFonts w:ascii="Arial" w:hAnsi="Arial" w:cs="Arial"/>
          <w:sz w:val="22"/>
          <w:szCs w:val="22"/>
          <w:lang w:val="nl-BE"/>
        </w:rPr>
      </w:pPr>
    </w:p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  <w:r w:rsidRPr="00E652AC">
        <w:rPr>
          <w:rFonts w:ascii="Arial" w:hAnsi="Arial" w:cs="Arial"/>
          <w:sz w:val="22"/>
          <w:szCs w:val="22"/>
          <w:lang w:val="nl-BE"/>
        </w:rPr>
        <w:t>Gent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F07199" w:rsidRPr="00516296" w:rsidTr="00C9353D"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Laten beschikken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202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304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231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Bevel om het grondgebied te verlaten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551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446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652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6E7D52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Vasthouding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161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140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126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7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30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928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897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1012</w:t>
            </w:r>
          </w:p>
        </w:tc>
      </w:tr>
    </w:tbl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</w:p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  <w:r w:rsidRPr="00E652AC">
        <w:rPr>
          <w:rFonts w:ascii="Arial" w:hAnsi="Arial" w:cs="Arial"/>
          <w:sz w:val="22"/>
          <w:szCs w:val="22"/>
          <w:lang w:val="nl-BE"/>
        </w:rPr>
        <w:t>Charleroi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F07199" w:rsidRPr="00516296" w:rsidTr="00C9353D"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Laten beschikken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82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52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55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Bevel om het grondgebied te verlaten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574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463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558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6E7D52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Vasthouding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100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100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153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18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18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23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774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744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789</w:t>
            </w:r>
          </w:p>
        </w:tc>
      </w:tr>
    </w:tbl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</w:p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  <w:r w:rsidRPr="00E652AC">
        <w:rPr>
          <w:rFonts w:ascii="Arial" w:hAnsi="Arial" w:cs="Arial"/>
          <w:sz w:val="22"/>
          <w:szCs w:val="22"/>
          <w:lang w:val="nl-BE"/>
        </w:rPr>
        <w:t>Brussel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F07199" w:rsidRPr="00516296" w:rsidTr="00C9353D"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Laten beschikken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132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895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815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Bevel om het grondgebied te verlaten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3762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2922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3308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6E7D52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Vasthouding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644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717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732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99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95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92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5536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4629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4947</w:t>
            </w:r>
          </w:p>
        </w:tc>
      </w:tr>
    </w:tbl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</w:p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  <w:r w:rsidRPr="00E652AC">
        <w:rPr>
          <w:rFonts w:ascii="Arial" w:hAnsi="Arial" w:cs="Arial"/>
          <w:sz w:val="22"/>
          <w:szCs w:val="22"/>
          <w:lang w:val="nl-BE"/>
        </w:rPr>
        <w:t>Mechelen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F07199" w:rsidRPr="00516296" w:rsidTr="00C9353D"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Laten beschikken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59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59</w:t>
            </w:r>
          </w:p>
        </w:tc>
        <w:tc>
          <w:tcPr>
            <w:tcW w:w="2254" w:type="dxa"/>
          </w:tcPr>
          <w:p w:rsidR="00F07199" w:rsidRPr="00F07199" w:rsidRDefault="00F07199" w:rsidP="00F07199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33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Bevel om het grondgebied te verlaten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130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143</w:t>
            </w:r>
          </w:p>
        </w:tc>
        <w:tc>
          <w:tcPr>
            <w:tcW w:w="2254" w:type="dxa"/>
          </w:tcPr>
          <w:p w:rsidR="00516296" w:rsidRPr="00E652AC" w:rsidRDefault="00516296" w:rsidP="00E652AC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122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6E7D52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Vasthouding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43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36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27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235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241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185</w:t>
            </w:r>
          </w:p>
        </w:tc>
      </w:tr>
    </w:tbl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</w:p>
    <w:p w:rsidR="00516296" w:rsidRPr="00E652AC" w:rsidRDefault="00516296" w:rsidP="00516296">
      <w:pPr>
        <w:rPr>
          <w:rFonts w:ascii="Arial" w:hAnsi="Arial" w:cs="Arial"/>
          <w:sz w:val="22"/>
          <w:szCs w:val="22"/>
          <w:lang w:val="nl-BE"/>
        </w:rPr>
      </w:pPr>
      <w:r w:rsidRPr="00E652AC">
        <w:rPr>
          <w:rFonts w:ascii="Arial" w:hAnsi="Arial" w:cs="Arial"/>
          <w:sz w:val="22"/>
          <w:szCs w:val="22"/>
          <w:lang w:val="nl-BE"/>
        </w:rPr>
        <w:t>Luik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F07199" w:rsidRPr="00516296" w:rsidTr="00C9353D"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Laten beschikken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246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235</w:t>
            </w:r>
          </w:p>
        </w:tc>
        <w:tc>
          <w:tcPr>
            <w:tcW w:w="2254" w:type="dxa"/>
          </w:tcPr>
          <w:p w:rsidR="00F07199" w:rsidRPr="00F07199" w:rsidRDefault="00F07199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302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Bevel om het grondgebied te verlaten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1089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1002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1068</w:t>
            </w:r>
          </w:p>
        </w:tc>
      </w:tr>
      <w:tr w:rsidR="00516296" w:rsidRPr="00516296" w:rsidTr="00C9353D">
        <w:tc>
          <w:tcPr>
            <w:tcW w:w="2254" w:type="dxa"/>
          </w:tcPr>
          <w:p w:rsidR="00516296" w:rsidRPr="00E652AC" w:rsidRDefault="006E7D52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Vasthouding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84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112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99</w:t>
            </w:r>
          </w:p>
        </w:tc>
      </w:tr>
      <w:tr w:rsidR="00516296" w:rsidRPr="006E7D52" w:rsidTr="00C9353D">
        <w:tc>
          <w:tcPr>
            <w:tcW w:w="2254" w:type="dxa"/>
          </w:tcPr>
          <w:p w:rsidR="00516296" w:rsidRPr="00E652AC" w:rsidRDefault="0051629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fr-BE"/>
              </w:rPr>
              <w:t>41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fr-BE"/>
              </w:rPr>
              <w:t>26</w:t>
            </w:r>
          </w:p>
        </w:tc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fr-BE"/>
              </w:rPr>
              <w:t>44</w:t>
            </w:r>
          </w:p>
        </w:tc>
      </w:tr>
      <w:tr w:rsidR="00516296" w:rsidRPr="006E7D52" w:rsidTr="00C9353D">
        <w:tc>
          <w:tcPr>
            <w:tcW w:w="2254" w:type="dxa"/>
          </w:tcPr>
          <w:p w:rsidR="00516296" w:rsidRPr="00E652AC" w:rsidRDefault="00516296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652AC">
              <w:rPr>
                <w:rFonts w:ascii="Arial" w:hAnsi="Arial" w:cs="Arial"/>
                <w:sz w:val="22"/>
                <w:szCs w:val="22"/>
                <w:lang w:val="fr-BE"/>
              </w:rPr>
              <w:t>Totaal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1460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1375</w:t>
            </w:r>
          </w:p>
        </w:tc>
        <w:tc>
          <w:tcPr>
            <w:tcW w:w="2254" w:type="dxa"/>
          </w:tcPr>
          <w:p w:rsidR="00516296" w:rsidRPr="00E652AC" w:rsidRDefault="00F07199" w:rsidP="00C9353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1513</w:t>
            </w:r>
          </w:p>
        </w:tc>
      </w:tr>
    </w:tbl>
    <w:p w:rsidR="00516296" w:rsidRPr="00E652AC" w:rsidRDefault="00516296" w:rsidP="00516296">
      <w:pPr>
        <w:rPr>
          <w:rFonts w:ascii="Arial" w:hAnsi="Arial" w:cs="Arial"/>
          <w:sz w:val="22"/>
          <w:szCs w:val="22"/>
          <w:lang w:val="fr-BE"/>
        </w:rPr>
      </w:pPr>
    </w:p>
    <w:p w:rsidR="007F7AF5" w:rsidRPr="00E652AC" w:rsidRDefault="007F7AF5" w:rsidP="00375E1F">
      <w:pPr>
        <w:jc w:val="both"/>
        <w:rPr>
          <w:rFonts w:ascii="Arial" w:hAnsi="Arial" w:cs="Arial"/>
          <w:lang w:val="fr-BE"/>
        </w:rPr>
      </w:pPr>
    </w:p>
    <w:p w:rsidR="00814D16" w:rsidRPr="00E652AC" w:rsidRDefault="00814D16" w:rsidP="00375E1F">
      <w:pPr>
        <w:jc w:val="both"/>
        <w:rPr>
          <w:rFonts w:ascii="Arial" w:hAnsi="Arial" w:cs="Arial"/>
          <w:lang w:val="fr-BE"/>
        </w:rPr>
      </w:pPr>
    </w:p>
    <w:p w:rsidR="00104A1E" w:rsidRPr="00E652AC" w:rsidRDefault="00104A1E">
      <w:pPr>
        <w:rPr>
          <w:rFonts w:ascii="Arial" w:hAnsi="Arial" w:cs="Arial"/>
          <w:b/>
          <w:lang w:val="fr-BE"/>
        </w:rPr>
      </w:pPr>
      <w:r w:rsidRPr="00E652AC">
        <w:rPr>
          <w:rFonts w:ascii="Arial" w:hAnsi="Arial" w:cs="Arial"/>
          <w:b/>
          <w:lang w:val="fr-BE"/>
        </w:rPr>
        <w:br w:type="page"/>
      </w:r>
    </w:p>
    <w:p w:rsidR="00104A1E" w:rsidRPr="007F7AF5" w:rsidRDefault="00FB2A03" w:rsidP="00231788">
      <w:pPr>
        <w:jc w:val="both"/>
        <w:rPr>
          <w:rFonts w:ascii="Arial" w:hAnsi="Arial" w:cs="Arial"/>
          <w:b/>
          <w:lang w:val="fr-BE"/>
        </w:rPr>
      </w:pPr>
      <w:r w:rsidRPr="00231788">
        <w:rPr>
          <w:rFonts w:ascii="Arial" w:hAnsi="Arial" w:cs="Arial"/>
          <w:b/>
          <w:lang w:val="fr-FR"/>
        </w:rPr>
        <w:lastRenderedPageBreak/>
        <w:t xml:space="preserve">Réponse à la question parlementaire n° </w:t>
      </w:r>
      <w:r w:rsidR="00ED512D">
        <w:rPr>
          <w:rFonts w:ascii="Arial" w:hAnsi="Arial" w:cs="Arial"/>
          <w:b/>
          <w:lang w:val="fr-FR"/>
        </w:rPr>
        <w:t>1199</w:t>
      </w:r>
      <w:r w:rsidRPr="00231788">
        <w:rPr>
          <w:rFonts w:ascii="Arial" w:hAnsi="Arial" w:cs="Arial"/>
          <w:b/>
          <w:lang w:val="fr-FR"/>
        </w:rPr>
        <w:t xml:space="preserve"> du</w:t>
      </w:r>
      <w:r w:rsidR="00814D16">
        <w:rPr>
          <w:rFonts w:ascii="Arial" w:hAnsi="Arial" w:cs="Arial"/>
          <w:b/>
          <w:lang w:val="fr-FR"/>
        </w:rPr>
        <w:t xml:space="preserve"> </w:t>
      </w:r>
      <w:r w:rsidR="00ED512D">
        <w:rPr>
          <w:rFonts w:ascii="Arial" w:hAnsi="Arial" w:cs="Arial"/>
          <w:b/>
          <w:lang w:val="fr-FR"/>
        </w:rPr>
        <w:t xml:space="preserve">15 juin </w:t>
      </w:r>
      <w:r w:rsidR="007F7AF5">
        <w:rPr>
          <w:rFonts w:ascii="Arial" w:hAnsi="Arial" w:cs="Arial"/>
          <w:b/>
          <w:lang w:val="fr-FR"/>
        </w:rPr>
        <w:t>201</w:t>
      </w:r>
      <w:r w:rsidR="005770D9">
        <w:rPr>
          <w:rFonts w:ascii="Arial" w:hAnsi="Arial" w:cs="Arial"/>
          <w:b/>
          <w:lang w:val="fr-FR"/>
        </w:rPr>
        <w:t>7</w:t>
      </w:r>
      <w:r w:rsidR="00231788" w:rsidRPr="00231788">
        <w:rPr>
          <w:rFonts w:ascii="Arial" w:hAnsi="Arial" w:cs="Arial"/>
          <w:b/>
          <w:lang w:val="fr-FR"/>
        </w:rPr>
        <w:t xml:space="preserve"> </w:t>
      </w:r>
      <w:r w:rsidR="00814D16">
        <w:rPr>
          <w:rFonts w:ascii="Arial" w:hAnsi="Arial" w:cs="Arial"/>
          <w:b/>
          <w:lang w:val="fr-FR"/>
        </w:rPr>
        <w:t xml:space="preserve">de </w:t>
      </w:r>
      <w:r w:rsidR="005770D9">
        <w:rPr>
          <w:rFonts w:ascii="Arial" w:hAnsi="Arial" w:cs="Arial"/>
          <w:b/>
          <w:lang w:val="fr-FR"/>
        </w:rPr>
        <w:t xml:space="preserve">Monsieur </w:t>
      </w:r>
      <w:r w:rsidR="00ED512D">
        <w:rPr>
          <w:rFonts w:ascii="Arial" w:hAnsi="Arial" w:cs="Arial"/>
          <w:b/>
          <w:lang w:val="fr-FR"/>
        </w:rPr>
        <w:t>F. DEWINTER</w:t>
      </w:r>
      <w:r w:rsidR="006A03C7">
        <w:rPr>
          <w:rFonts w:ascii="Arial" w:hAnsi="Arial" w:cs="Arial"/>
          <w:b/>
          <w:lang w:val="fr-FR"/>
        </w:rPr>
        <w:t xml:space="preserve"> </w:t>
      </w:r>
      <w:r w:rsidRPr="00231788">
        <w:rPr>
          <w:rFonts w:ascii="Arial" w:hAnsi="Arial" w:cs="Arial"/>
          <w:b/>
          <w:lang w:val="fr-FR"/>
        </w:rPr>
        <w:t>(</w:t>
      </w:r>
      <w:r w:rsidR="00B22C51">
        <w:rPr>
          <w:rFonts w:ascii="Arial" w:hAnsi="Arial" w:cs="Arial"/>
          <w:b/>
          <w:lang w:val="fr-FR"/>
        </w:rPr>
        <w:t>N</w:t>
      </w:r>
      <w:r w:rsidRPr="00231788">
        <w:rPr>
          <w:rFonts w:ascii="Arial" w:hAnsi="Arial" w:cs="Arial"/>
          <w:b/>
          <w:lang w:val="fr-FR"/>
        </w:rPr>
        <w:t>), Député</w:t>
      </w:r>
      <w:r w:rsidR="00395CA8">
        <w:rPr>
          <w:rFonts w:ascii="Arial" w:hAnsi="Arial" w:cs="Arial"/>
          <w:b/>
          <w:lang w:val="fr-FR"/>
        </w:rPr>
        <w:t>,</w:t>
      </w:r>
      <w:r w:rsidR="007F7AF5">
        <w:rPr>
          <w:rFonts w:ascii="Arial" w:hAnsi="Arial" w:cs="Arial"/>
          <w:b/>
          <w:lang w:val="fr-FR"/>
        </w:rPr>
        <w:t xml:space="preserve"> </w:t>
      </w:r>
      <w:r w:rsidR="00104A1E">
        <w:rPr>
          <w:rFonts w:ascii="Arial" w:hAnsi="Arial" w:cs="Arial"/>
          <w:b/>
          <w:lang w:val="fr-FR"/>
        </w:rPr>
        <w:t>La suite donnée à l’arrestation d’illégaux par l’OE</w:t>
      </w:r>
    </w:p>
    <w:p w:rsidR="00FB2A03" w:rsidRPr="00080BE4" w:rsidRDefault="00FB2A03" w:rsidP="00FB2A03">
      <w:pPr>
        <w:rPr>
          <w:rFonts w:ascii="Arial" w:hAnsi="Arial" w:cs="Arial"/>
          <w:b/>
          <w:lang w:val="fr-FR"/>
        </w:rPr>
      </w:pPr>
      <w:r w:rsidRPr="00080BE4">
        <w:rPr>
          <w:rFonts w:ascii="Arial" w:hAnsi="Arial" w:cs="Arial"/>
          <w:b/>
          <w:lang w:val="fr-FR"/>
        </w:rPr>
        <w:t>_________________________________________</w:t>
      </w:r>
      <w:r>
        <w:rPr>
          <w:rFonts w:ascii="Arial" w:hAnsi="Arial" w:cs="Arial"/>
          <w:b/>
          <w:lang w:val="fr-FR"/>
        </w:rPr>
        <w:t>___________________________</w:t>
      </w:r>
    </w:p>
    <w:p w:rsidR="00FB2A03" w:rsidRPr="00B52815" w:rsidRDefault="00FB2A03" w:rsidP="00FB2A03">
      <w:pPr>
        <w:rPr>
          <w:rFonts w:ascii="Arial" w:hAnsi="Arial" w:cs="Arial"/>
          <w:lang w:val="fr-FR"/>
        </w:rPr>
      </w:pPr>
    </w:p>
    <w:p w:rsidR="00FB2A03" w:rsidRPr="00B52815" w:rsidRDefault="00FB2A03" w:rsidP="00FB2A03">
      <w:pPr>
        <w:rPr>
          <w:rFonts w:ascii="Arial" w:hAnsi="Arial" w:cs="Arial"/>
          <w:lang w:val="fr-FR"/>
        </w:rPr>
      </w:pPr>
      <w:r w:rsidRPr="00B52815">
        <w:rPr>
          <w:rFonts w:ascii="Arial" w:hAnsi="Arial" w:cs="Arial"/>
          <w:bCs/>
          <w:lang w:val="fr-FR"/>
        </w:rPr>
        <w:t>L’Honorable Membre trouvera ci-après la réponse à sa question.</w:t>
      </w:r>
    </w:p>
    <w:p w:rsidR="00FB2A03" w:rsidRDefault="00FB2A03" w:rsidP="007345BE">
      <w:pPr>
        <w:jc w:val="both"/>
        <w:rPr>
          <w:rFonts w:ascii="Arial" w:hAnsi="Arial" w:cs="Arial"/>
          <w:color w:val="000000"/>
          <w:lang w:val="fr-FR"/>
        </w:rPr>
      </w:pPr>
    </w:p>
    <w:p w:rsidR="00104A1E" w:rsidRPr="00104A1E" w:rsidRDefault="00104A1E" w:rsidP="00104A1E">
      <w:pPr>
        <w:jc w:val="both"/>
        <w:rPr>
          <w:rFonts w:ascii="Arial" w:hAnsi="Arial" w:cs="Arial"/>
          <w:color w:val="000000"/>
          <w:sz w:val="22"/>
          <w:szCs w:val="22"/>
          <w:lang w:val="fr"/>
        </w:rPr>
      </w:pPr>
      <w:r w:rsidRPr="00104A1E">
        <w:rPr>
          <w:rFonts w:ascii="Arial" w:hAnsi="Arial" w:cs="Arial"/>
          <w:color w:val="000000"/>
          <w:sz w:val="22"/>
          <w:szCs w:val="22"/>
          <w:lang w:val="fr"/>
        </w:rPr>
        <w:t xml:space="preserve">1 </w:t>
      </w:r>
      <w:r>
        <w:rPr>
          <w:rFonts w:ascii="Arial" w:hAnsi="Arial" w:cs="Arial"/>
          <w:color w:val="000000"/>
          <w:sz w:val="22"/>
          <w:szCs w:val="22"/>
          <w:lang w:val="fr"/>
        </w:rPr>
        <w:t>et</w:t>
      </w:r>
      <w:r w:rsidRPr="00104A1E">
        <w:rPr>
          <w:rFonts w:ascii="Arial" w:hAnsi="Arial" w:cs="Arial"/>
          <w:color w:val="000000"/>
          <w:sz w:val="22"/>
          <w:szCs w:val="22"/>
          <w:lang w:val="fr"/>
        </w:rPr>
        <w:t xml:space="preserve"> 2 </w:t>
      </w:r>
    </w:p>
    <w:p w:rsidR="00104A1E" w:rsidRPr="00104A1E" w:rsidRDefault="00104A1E" w:rsidP="00104A1E">
      <w:pPr>
        <w:jc w:val="both"/>
        <w:rPr>
          <w:rFonts w:ascii="Arial" w:hAnsi="Arial" w:cs="Arial"/>
          <w:color w:val="000000"/>
          <w:sz w:val="22"/>
          <w:szCs w:val="22"/>
          <w:lang w:val="fr"/>
        </w:rPr>
      </w:pPr>
      <w:r>
        <w:rPr>
          <w:rFonts w:ascii="Arial" w:hAnsi="Arial" w:cs="Arial"/>
          <w:color w:val="000000"/>
          <w:sz w:val="22"/>
          <w:szCs w:val="22"/>
          <w:lang w:val="fr"/>
        </w:rPr>
        <w:t>Je tiens à rappeler à l’Honorable Membre qu’il peut consulter la réponse à ces questions dans les rapports annuels publiés sur le site Internet de l’Office des Etrangers.</w:t>
      </w:r>
    </w:p>
    <w:p w:rsidR="006C52C3" w:rsidRDefault="006C52C3" w:rsidP="00104A1E">
      <w:pPr>
        <w:keepNext/>
        <w:spacing w:before="240"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Voici les r</w:t>
      </w:r>
      <w:r w:rsidRPr="006C52C3">
        <w:rPr>
          <w:rFonts w:ascii="Arial" w:hAnsi="Arial" w:cs="Arial"/>
          <w:color w:val="000000"/>
          <w:sz w:val="22"/>
          <w:szCs w:val="22"/>
          <w:lang w:val="fr-BE"/>
        </w:rPr>
        <w:t>ésultats des interceptions effectuées par la police à la suite de contrôles aléatoires, recherches actives menées avec le concours de l’OE, collaboration avec les services d’inspection, notamment l’inspection sociale dans le cadre du travail au noir :</w:t>
      </w:r>
    </w:p>
    <w:p w:rsidR="006C52C3" w:rsidRDefault="006C52C3" w:rsidP="006C52C3">
      <w:pPr>
        <w:keepNext/>
        <w:spacing w:before="240"/>
        <w:ind w:left="-142"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</w:p>
    <w:tbl>
      <w:tblPr>
        <w:tblW w:w="4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684"/>
        <w:gridCol w:w="1170"/>
        <w:gridCol w:w="1510"/>
        <w:gridCol w:w="1135"/>
        <w:gridCol w:w="1352"/>
      </w:tblGrid>
      <w:tr w:rsidR="006C52C3" w:rsidRPr="009B0A55" w:rsidTr="006C52C3">
        <w:trPr>
          <w:trHeight w:hRule="exact" w:val="48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6C52C3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année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Arrestations</w:t>
            </w:r>
          </w:p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administratives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A</w:t>
            </w:r>
          </w:p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relaxer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Maintiens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OQT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OQT confirmés</w:t>
            </w:r>
          </w:p>
        </w:tc>
      </w:tr>
      <w:tr w:rsidR="006C52C3" w:rsidRPr="009B0A55" w:rsidTr="006C52C3">
        <w:trPr>
          <w:trHeight w:hRule="exact" w:val="28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2014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24.781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8.740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3.007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13.034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/</w:t>
            </w:r>
          </w:p>
        </w:tc>
      </w:tr>
      <w:tr w:rsidR="006C52C3" w:rsidRPr="009B0A55" w:rsidTr="006C52C3">
        <w:trPr>
          <w:trHeight w:hRule="exact" w:val="28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2015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</w:pPr>
            <w:r w:rsidRPr="009B0A55">
              <w:rPr>
                <w:rFonts w:ascii="Arial" w:eastAsiaTheme="minorHAnsi" w:hAnsi="Arial" w:cs="Arial"/>
                <w:sz w:val="22"/>
                <w:szCs w:val="22"/>
                <w:lang w:val="fr" w:eastAsia="en-US"/>
              </w:rPr>
              <w:t>24.137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6.298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</w:pPr>
            <w:r w:rsidRPr="009B0A55">
              <w:rPr>
                <w:rFonts w:ascii="Arial" w:eastAsiaTheme="minorHAnsi" w:hAnsi="Arial" w:cs="Arial"/>
                <w:sz w:val="22"/>
                <w:szCs w:val="22"/>
                <w:lang w:val="fr" w:eastAsia="en-US"/>
              </w:rPr>
              <w:t>3.011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12.824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2.004</w:t>
            </w:r>
          </w:p>
        </w:tc>
      </w:tr>
      <w:tr w:rsidR="006C52C3" w:rsidRPr="009B0A55" w:rsidTr="006C52C3">
        <w:trPr>
          <w:trHeight w:hRule="exact" w:val="28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2016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</w:pPr>
            <w:r w:rsidRPr="009B0A55">
              <w:rPr>
                <w:rFonts w:ascii="Arial" w:eastAsiaTheme="minorHAnsi" w:hAnsi="Arial" w:cs="Arial"/>
                <w:sz w:val="22"/>
                <w:szCs w:val="22"/>
                <w:lang w:val="fr" w:eastAsia="en-US"/>
              </w:rPr>
              <w:t>29.059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6.333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</w:pPr>
            <w:r w:rsidRPr="009B0A55">
              <w:rPr>
                <w:rFonts w:ascii="Arial" w:eastAsiaTheme="minorHAnsi" w:hAnsi="Arial" w:cs="Arial"/>
                <w:sz w:val="22"/>
                <w:szCs w:val="22"/>
                <w:lang w:val="fr" w:eastAsia="en-US"/>
              </w:rPr>
              <w:t>3.261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15.961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3" w:rsidRPr="009B0A55" w:rsidRDefault="006C52C3" w:rsidP="006C52C3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9B0A55"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3.494</w:t>
            </w:r>
          </w:p>
        </w:tc>
      </w:tr>
    </w:tbl>
    <w:p w:rsidR="006C52C3" w:rsidRPr="006C52C3" w:rsidRDefault="006C52C3" w:rsidP="006C52C3">
      <w:pPr>
        <w:keepNext/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</w:p>
    <w:p w:rsidR="006C52C3" w:rsidRPr="006C52C3" w:rsidRDefault="006C52C3" w:rsidP="006C52C3">
      <w:pPr>
        <w:keepNext/>
        <w:numPr>
          <w:ilvl w:val="0"/>
          <w:numId w:val="22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>arrestations administratives : lorsque les services de police entrent en contact avec un étranger, ils transmettent un rapport administratif à l’OE</w:t>
      </w:r>
      <w:r w:rsidR="00A73426">
        <w:rPr>
          <w:rFonts w:ascii="Arial" w:hAnsi="Arial" w:cs="Arial"/>
          <w:color w:val="000000"/>
          <w:sz w:val="22"/>
          <w:szCs w:val="22"/>
          <w:lang w:val="fr"/>
        </w:rPr>
        <w:t>.</w:t>
      </w:r>
    </w:p>
    <w:p w:rsidR="006C52C3" w:rsidRPr="006C52C3" w:rsidRDefault="006C52C3" w:rsidP="006C52C3">
      <w:pPr>
        <w:keepNext/>
        <w:numPr>
          <w:ilvl w:val="0"/>
          <w:numId w:val="22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>ensuite, l’OE prend l’une des décisions suivantes :</w:t>
      </w:r>
    </w:p>
    <w:p w:rsidR="006C52C3" w:rsidRPr="006C52C3" w:rsidRDefault="006C52C3" w:rsidP="006C52C3">
      <w:pPr>
        <w:keepNext/>
        <w:numPr>
          <w:ilvl w:val="0"/>
          <w:numId w:val="24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>à relaxer : si l’intéressé séjourne légalement sur le territoire ou a une procédure pendante (une demande d’asile pendante ou une demande de séjour en cours d’examen)</w:t>
      </w:r>
      <w:r w:rsidR="00A73426">
        <w:rPr>
          <w:rFonts w:ascii="Arial" w:hAnsi="Arial" w:cs="Arial"/>
          <w:color w:val="000000"/>
          <w:sz w:val="22"/>
          <w:szCs w:val="22"/>
          <w:lang w:val="fr"/>
        </w:rPr>
        <w:t> ;</w:t>
      </w:r>
    </w:p>
    <w:p w:rsidR="006C52C3" w:rsidRPr="006C52C3" w:rsidRDefault="006C52C3" w:rsidP="006C52C3">
      <w:pPr>
        <w:keepNext/>
        <w:numPr>
          <w:ilvl w:val="0"/>
          <w:numId w:val="24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 xml:space="preserve">maintien dans un centre fermé ou dans une unité résidentielle en vue de l’éloignement </w:t>
      </w:r>
    </w:p>
    <w:p w:rsidR="006C52C3" w:rsidRPr="006C52C3" w:rsidRDefault="006C52C3" w:rsidP="006C52C3">
      <w:pPr>
        <w:keepNext/>
        <w:numPr>
          <w:ilvl w:val="0"/>
          <w:numId w:val="24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 xml:space="preserve">OQT : sera notifié aux personnes qui ne relèvent pas des champs d’application des points 1 et 2 </w:t>
      </w:r>
    </w:p>
    <w:p w:rsidR="006C52C3" w:rsidRPr="006C52C3" w:rsidRDefault="006C52C3" w:rsidP="006C52C3">
      <w:pPr>
        <w:keepNext/>
        <w:numPr>
          <w:ilvl w:val="0"/>
          <w:numId w:val="24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 xml:space="preserve">OQT confirmé : si l’intéressé a déjà reçu un OQT, depuis 2015, il ne se verra pas notifier de nouvel OQT, mais recevra une confirmation de celui précédemment délivré. </w:t>
      </w:r>
    </w:p>
    <w:p w:rsidR="0034503E" w:rsidRPr="007F7AF5" w:rsidRDefault="0034503E" w:rsidP="007345BE">
      <w:pPr>
        <w:jc w:val="both"/>
        <w:rPr>
          <w:rFonts w:ascii="Arial" w:hAnsi="Arial" w:cs="Arial"/>
          <w:color w:val="000000"/>
          <w:lang w:val="fr-BE"/>
        </w:rPr>
      </w:pPr>
    </w:p>
    <w:p w:rsidR="00104A1E" w:rsidRPr="00104A1E" w:rsidRDefault="00104A1E" w:rsidP="00104A1E">
      <w:pPr>
        <w:jc w:val="both"/>
        <w:rPr>
          <w:rFonts w:ascii="Arial" w:hAnsi="Arial" w:cs="Arial"/>
          <w:color w:val="000000"/>
          <w:sz w:val="22"/>
          <w:szCs w:val="22"/>
          <w:lang w:val="fr"/>
        </w:rPr>
      </w:pPr>
      <w:r w:rsidRPr="00104A1E">
        <w:rPr>
          <w:rFonts w:ascii="Arial" w:hAnsi="Arial" w:cs="Arial"/>
          <w:color w:val="000000"/>
          <w:sz w:val="22"/>
          <w:szCs w:val="22"/>
          <w:lang w:val="fr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lang w:val="fr"/>
        </w:rPr>
        <w:t>et</w:t>
      </w:r>
      <w:r w:rsidRPr="00104A1E">
        <w:rPr>
          <w:rFonts w:ascii="Arial" w:hAnsi="Arial" w:cs="Arial"/>
          <w:color w:val="000000"/>
          <w:sz w:val="22"/>
          <w:szCs w:val="22"/>
          <w:lang w:val="fr"/>
        </w:rPr>
        <w:t xml:space="preserve"> 4</w:t>
      </w:r>
    </w:p>
    <w:p w:rsidR="00DA3017" w:rsidRPr="007227FF" w:rsidRDefault="00BE4321" w:rsidP="00DA3017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Les chiffres </w:t>
      </w:r>
      <w:r w:rsidR="00C85B35">
        <w:rPr>
          <w:rFonts w:ascii="Arial" w:hAnsi="Arial" w:cs="Arial"/>
          <w:sz w:val="22"/>
          <w:szCs w:val="22"/>
          <w:lang w:val="fr-BE"/>
        </w:rPr>
        <w:t>comprennent</w:t>
      </w:r>
      <w:r>
        <w:rPr>
          <w:rFonts w:ascii="Arial" w:hAnsi="Arial" w:cs="Arial"/>
          <w:sz w:val="22"/>
          <w:szCs w:val="22"/>
          <w:lang w:val="fr-BE"/>
        </w:rPr>
        <w:t xml:space="preserve"> les arrestations au sein des zones de police Gand, Liège, Charleroi, Malines et des zones de police de Bruxelles (Bruxelles Ouest, Bruxelles Sud, Bruxelles Nord-Ouest, Montgomery, Bruxelles-Capitale Ixelles, Police Uccle </w:t>
      </w:r>
      <w:r w:rsidR="009E7130">
        <w:rPr>
          <w:rFonts w:ascii="Arial" w:hAnsi="Arial" w:cs="Arial"/>
          <w:sz w:val="22"/>
          <w:szCs w:val="22"/>
          <w:lang w:val="fr-BE"/>
        </w:rPr>
        <w:t>Watermael-Boitsfort Auderghem</w:t>
      </w:r>
      <w:r w:rsidR="00DA3017" w:rsidRPr="00413F5D">
        <w:rPr>
          <w:rFonts w:ascii="Arial" w:hAnsi="Arial" w:cs="Arial"/>
          <w:sz w:val="22"/>
          <w:szCs w:val="22"/>
          <w:lang w:val="fr-BE"/>
        </w:rPr>
        <w:t xml:space="preserve">). </w:t>
      </w:r>
      <w:r w:rsidR="009E7130" w:rsidRPr="007227FF">
        <w:rPr>
          <w:rFonts w:ascii="Arial" w:hAnsi="Arial" w:cs="Arial"/>
          <w:sz w:val="22"/>
          <w:szCs w:val="22"/>
          <w:lang w:val="fr-BE"/>
        </w:rPr>
        <w:t xml:space="preserve">Comme indiqué ci-haut une décision de l’OE peut signifier : </w:t>
      </w:r>
    </w:p>
    <w:p w:rsidR="00DA3017" w:rsidRPr="00A120E1" w:rsidRDefault="007227FF" w:rsidP="00DA3017">
      <w:pPr>
        <w:keepNext/>
        <w:numPr>
          <w:ilvl w:val="0"/>
          <w:numId w:val="28"/>
        </w:numPr>
        <w:contextualSpacing/>
        <w:jc w:val="both"/>
        <w:outlineLvl w:val="3"/>
        <w:rPr>
          <w:rFonts w:ascii="Arial" w:hAnsi="Arial" w:cs="Arial"/>
          <w:sz w:val="22"/>
          <w:szCs w:val="22"/>
          <w:lang w:val="fr-BE"/>
        </w:rPr>
      </w:pPr>
      <w:r w:rsidRPr="00A120E1">
        <w:rPr>
          <w:rFonts w:ascii="Arial" w:hAnsi="Arial" w:cs="Arial"/>
          <w:sz w:val="22"/>
          <w:szCs w:val="22"/>
          <w:lang w:val="fr-BE"/>
        </w:rPr>
        <w:t xml:space="preserve">Relaxer </w:t>
      </w:r>
      <w:r w:rsidR="00A120E1" w:rsidRPr="009B0A55">
        <w:rPr>
          <w:rFonts w:ascii="Arial" w:hAnsi="Arial" w:cs="Arial"/>
          <w:color w:val="000000"/>
          <w:sz w:val="22"/>
          <w:szCs w:val="22"/>
          <w:lang w:val="fr"/>
        </w:rPr>
        <w:t>: si l’intéressé séjourne légalement sur le territoire ou a une procédure pendante (une demande d’asile pendante ou une demande de séjour en cours d’examen)</w:t>
      </w:r>
      <w:r w:rsidR="00A120E1">
        <w:rPr>
          <w:rFonts w:ascii="Arial" w:hAnsi="Arial" w:cs="Arial"/>
          <w:color w:val="000000"/>
          <w:sz w:val="22"/>
          <w:szCs w:val="22"/>
          <w:lang w:val="fr"/>
        </w:rPr>
        <w:t> </w:t>
      </w:r>
    </w:p>
    <w:p w:rsidR="00C85B35" w:rsidRPr="006C52C3" w:rsidRDefault="00C85B35" w:rsidP="00C85B35">
      <w:pPr>
        <w:keepNext/>
        <w:numPr>
          <w:ilvl w:val="0"/>
          <w:numId w:val="28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 xml:space="preserve">maintien dans un centre fermé ou dans une unité résidentielle en vue de l’éloignement </w:t>
      </w:r>
    </w:p>
    <w:p w:rsidR="00C85B35" w:rsidRPr="006C52C3" w:rsidRDefault="00C85B35" w:rsidP="00C85B35">
      <w:pPr>
        <w:keepNext/>
        <w:numPr>
          <w:ilvl w:val="0"/>
          <w:numId w:val="28"/>
        </w:numPr>
        <w:spacing w:after="200" w:line="276" w:lineRule="auto"/>
        <w:contextualSpacing/>
        <w:jc w:val="both"/>
        <w:outlineLvl w:val="3"/>
        <w:rPr>
          <w:rFonts w:ascii="Arial" w:hAnsi="Arial" w:cs="Arial"/>
          <w:color w:val="000000"/>
          <w:sz w:val="22"/>
          <w:szCs w:val="22"/>
          <w:lang w:val="fr-BE"/>
        </w:rPr>
      </w:pPr>
      <w:r w:rsidRPr="009B0A55">
        <w:rPr>
          <w:rFonts w:ascii="Arial" w:hAnsi="Arial" w:cs="Arial"/>
          <w:color w:val="000000"/>
          <w:sz w:val="22"/>
          <w:szCs w:val="22"/>
          <w:lang w:val="fr"/>
        </w:rPr>
        <w:t xml:space="preserve">OQT : sera notifié aux personnes qui ne relèvent pas des champs d’application des points 1 et 2 </w:t>
      </w:r>
    </w:p>
    <w:p w:rsidR="00DA3017" w:rsidRPr="00AC327C" w:rsidRDefault="00C85B35" w:rsidP="00AC327C">
      <w:pPr>
        <w:keepNext/>
        <w:numPr>
          <w:ilvl w:val="0"/>
          <w:numId w:val="28"/>
        </w:numPr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F60E38">
        <w:rPr>
          <w:rFonts w:ascii="Arial" w:hAnsi="Arial" w:cs="Arial"/>
          <w:sz w:val="22"/>
          <w:szCs w:val="22"/>
          <w:lang w:val="fr-BE"/>
        </w:rPr>
        <w:t>Autres</w:t>
      </w:r>
      <w:r w:rsidR="00DA3017" w:rsidRPr="00AC327C">
        <w:rPr>
          <w:rFonts w:ascii="Arial" w:hAnsi="Arial" w:cs="Arial"/>
          <w:sz w:val="22"/>
          <w:szCs w:val="22"/>
        </w:rPr>
        <w:t xml:space="preserve">: </w:t>
      </w:r>
      <w:r w:rsidRPr="00F60E38">
        <w:rPr>
          <w:rFonts w:ascii="Arial" w:hAnsi="Arial" w:cs="Arial"/>
          <w:sz w:val="22"/>
          <w:szCs w:val="22"/>
          <w:lang w:val="fr-BE"/>
        </w:rPr>
        <w:t>un</w:t>
      </w:r>
      <w:r w:rsidRPr="00AC327C">
        <w:rPr>
          <w:rFonts w:ascii="Arial" w:hAnsi="Arial" w:cs="Arial"/>
          <w:sz w:val="22"/>
          <w:szCs w:val="22"/>
        </w:rPr>
        <w:t xml:space="preserve"> rapport </w:t>
      </w:r>
      <w:r w:rsidRPr="00F60E38">
        <w:rPr>
          <w:rFonts w:ascii="Arial" w:hAnsi="Arial" w:cs="Arial"/>
          <w:sz w:val="22"/>
          <w:szCs w:val="22"/>
          <w:lang w:val="fr-BE"/>
        </w:rPr>
        <w:t>administratif</w:t>
      </w:r>
      <w:r w:rsidRPr="00AC327C">
        <w:rPr>
          <w:rFonts w:ascii="Arial" w:hAnsi="Arial" w:cs="Arial"/>
          <w:sz w:val="22"/>
          <w:szCs w:val="22"/>
        </w:rPr>
        <w:t xml:space="preserve"> </w:t>
      </w:r>
      <w:r w:rsidRPr="00F60E38">
        <w:rPr>
          <w:rFonts w:ascii="Arial" w:hAnsi="Arial" w:cs="Arial"/>
          <w:sz w:val="22"/>
          <w:szCs w:val="22"/>
          <w:lang w:val="fr-BE"/>
        </w:rPr>
        <w:t>qui</w:t>
      </w:r>
      <w:r w:rsidRPr="00AC327C">
        <w:rPr>
          <w:rFonts w:ascii="Arial" w:hAnsi="Arial" w:cs="Arial"/>
          <w:sz w:val="22"/>
          <w:szCs w:val="22"/>
        </w:rPr>
        <w:t xml:space="preserve"> </w:t>
      </w:r>
      <w:r w:rsidRPr="00F60E38">
        <w:rPr>
          <w:rFonts w:ascii="Arial" w:hAnsi="Arial" w:cs="Arial"/>
          <w:sz w:val="22"/>
          <w:szCs w:val="22"/>
          <w:lang w:val="fr-BE"/>
        </w:rPr>
        <w:t>est</w:t>
      </w:r>
      <w:r w:rsidRPr="00AC327C">
        <w:rPr>
          <w:rFonts w:ascii="Arial" w:hAnsi="Arial" w:cs="Arial"/>
          <w:sz w:val="22"/>
          <w:szCs w:val="22"/>
        </w:rPr>
        <w:t xml:space="preserve"> </w:t>
      </w:r>
      <w:r w:rsidRPr="00F60E38">
        <w:rPr>
          <w:rFonts w:ascii="Arial" w:hAnsi="Arial" w:cs="Arial"/>
          <w:sz w:val="22"/>
          <w:szCs w:val="22"/>
          <w:lang w:val="fr-BE"/>
        </w:rPr>
        <w:t>envoyé</w:t>
      </w:r>
      <w:r w:rsidRPr="00AC327C">
        <w:rPr>
          <w:rFonts w:ascii="Arial" w:hAnsi="Arial" w:cs="Arial"/>
          <w:sz w:val="22"/>
          <w:szCs w:val="22"/>
        </w:rPr>
        <w:t xml:space="preserve"> à titre </w:t>
      </w:r>
      <w:r w:rsidRPr="00F60E38">
        <w:rPr>
          <w:rFonts w:ascii="Arial" w:hAnsi="Arial" w:cs="Arial"/>
          <w:sz w:val="22"/>
          <w:szCs w:val="22"/>
          <w:lang w:val="fr-BE"/>
        </w:rPr>
        <w:t>informatif</w:t>
      </w:r>
      <w:r w:rsidRPr="00AC327C">
        <w:rPr>
          <w:rFonts w:ascii="Arial" w:hAnsi="Arial" w:cs="Arial"/>
          <w:sz w:val="22"/>
          <w:szCs w:val="22"/>
        </w:rPr>
        <w:t xml:space="preserve"> à l’OE, </w:t>
      </w: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  <w:r w:rsidRPr="001D6FF9">
        <w:rPr>
          <w:rFonts w:ascii="Arial" w:hAnsi="Arial" w:cs="Arial"/>
          <w:sz w:val="22"/>
          <w:szCs w:val="22"/>
          <w:lang w:val="fr-BE"/>
        </w:rPr>
        <w:t>An</w:t>
      </w:r>
      <w:r w:rsidR="00E652AC" w:rsidRPr="001D6FF9">
        <w:rPr>
          <w:rFonts w:ascii="Arial" w:hAnsi="Arial" w:cs="Arial"/>
          <w:sz w:val="22"/>
          <w:szCs w:val="22"/>
          <w:lang w:val="fr-BE"/>
        </w:rPr>
        <w:t>vers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F07199" w:rsidRDefault="00413F5D" w:rsidP="00413F5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 </w:t>
            </w:r>
            <w:r w:rsidRPr="00AC327C">
              <w:rPr>
                <w:rFonts w:ascii="Arial" w:hAnsi="Arial" w:cs="Arial"/>
                <w:sz w:val="22"/>
                <w:szCs w:val="22"/>
                <w:lang w:val="fr-BE"/>
              </w:rPr>
              <w:t>relaxer</w:t>
            </w:r>
          </w:p>
        </w:tc>
        <w:tc>
          <w:tcPr>
            <w:tcW w:w="2254" w:type="dxa"/>
          </w:tcPr>
          <w:p w:rsidR="00DA3017" w:rsidRPr="00F07199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665</w:t>
            </w:r>
          </w:p>
        </w:tc>
        <w:tc>
          <w:tcPr>
            <w:tcW w:w="2254" w:type="dxa"/>
          </w:tcPr>
          <w:p w:rsidR="00DA3017" w:rsidRPr="00F07199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430</w:t>
            </w:r>
          </w:p>
        </w:tc>
        <w:tc>
          <w:tcPr>
            <w:tcW w:w="2254" w:type="dxa"/>
          </w:tcPr>
          <w:p w:rsidR="00DA3017" w:rsidRPr="00F07199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338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BE4321" w:rsidRDefault="00413F5D" w:rsidP="00413F5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E4321">
              <w:rPr>
                <w:rFonts w:ascii="Arial" w:hAnsi="Arial" w:cs="Arial"/>
                <w:sz w:val="22"/>
                <w:szCs w:val="22"/>
                <w:lang w:val="fr-BE"/>
              </w:rPr>
              <w:t xml:space="preserve">Ordre de quitter le territoire 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1842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1397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1458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6E14B2" w:rsidRDefault="00AC327C" w:rsidP="00413F5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Maintiens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461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511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511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6E14B2" w:rsidRDefault="00DA3017" w:rsidP="00413F5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A</w:t>
            </w:r>
            <w:r w:rsidR="00413F5D" w:rsidRPr="00E22571">
              <w:rPr>
                <w:rFonts w:ascii="Arial" w:hAnsi="Arial" w:cs="Arial"/>
                <w:sz w:val="22"/>
                <w:szCs w:val="22"/>
                <w:lang w:val="fr-BE"/>
              </w:rPr>
              <w:t>utres</w:t>
            </w:r>
            <w:r w:rsidR="00413F5D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60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59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46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3028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2397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2353</w:t>
            </w:r>
          </w:p>
        </w:tc>
      </w:tr>
    </w:tbl>
    <w:p w:rsidR="00DA3017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  <w:r w:rsidRPr="00E22571">
        <w:rPr>
          <w:rFonts w:ascii="Arial" w:hAnsi="Arial" w:cs="Arial"/>
          <w:sz w:val="22"/>
          <w:szCs w:val="22"/>
          <w:lang w:val="fr-BE"/>
        </w:rPr>
        <w:t>G</w:t>
      </w:r>
      <w:r w:rsidR="001D6FF9" w:rsidRPr="00E22571">
        <w:rPr>
          <w:rFonts w:ascii="Arial" w:hAnsi="Arial" w:cs="Arial"/>
          <w:sz w:val="22"/>
          <w:szCs w:val="22"/>
          <w:lang w:val="fr-BE"/>
        </w:rPr>
        <w:t>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F07199" w:rsidRDefault="00AC327C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 </w:t>
            </w:r>
            <w:r w:rsidRPr="00AC327C">
              <w:rPr>
                <w:rFonts w:ascii="Arial" w:hAnsi="Arial" w:cs="Arial"/>
                <w:sz w:val="22"/>
                <w:szCs w:val="22"/>
                <w:lang w:val="fr-BE"/>
              </w:rPr>
              <w:t>relaxer</w:t>
            </w:r>
          </w:p>
        </w:tc>
        <w:tc>
          <w:tcPr>
            <w:tcW w:w="2254" w:type="dxa"/>
          </w:tcPr>
          <w:p w:rsidR="00DA3017" w:rsidRPr="00F07199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202</w:t>
            </w:r>
          </w:p>
        </w:tc>
        <w:tc>
          <w:tcPr>
            <w:tcW w:w="2254" w:type="dxa"/>
          </w:tcPr>
          <w:p w:rsidR="00DA3017" w:rsidRPr="00F07199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304</w:t>
            </w:r>
          </w:p>
        </w:tc>
        <w:tc>
          <w:tcPr>
            <w:tcW w:w="2254" w:type="dxa"/>
          </w:tcPr>
          <w:p w:rsidR="00DA3017" w:rsidRPr="00F07199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231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E22571" w:rsidRDefault="00AC327C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E4321">
              <w:rPr>
                <w:rFonts w:ascii="Arial" w:hAnsi="Arial" w:cs="Arial"/>
                <w:sz w:val="22"/>
                <w:szCs w:val="22"/>
                <w:lang w:val="fr-BE"/>
              </w:rPr>
              <w:t>Ordre de quitter le territoire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551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446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652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Maintiens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161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140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126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Autres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7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30</w:t>
            </w:r>
          </w:p>
        </w:tc>
      </w:tr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928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897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1012</w:t>
            </w:r>
          </w:p>
        </w:tc>
      </w:tr>
    </w:tbl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  <w:r w:rsidRPr="006E14B2">
        <w:rPr>
          <w:rFonts w:ascii="Arial" w:hAnsi="Arial" w:cs="Arial"/>
          <w:sz w:val="22"/>
          <w:szCs w:val="22"/>
          <w:lang w:val="nl-BE"/>
        </w:rPr>
        <w:t>Charleroi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 </w:t>
            </w:r>
            <w:r w:rsidRPr="00AC327C">
              <w:rPr>
                <w:rFonts w:ascii="Arial" w:hAnsi="Arial" w:cs="Arial"/>
                <w:sz w:val="22"/>
                <w:szCs w:val="22"/>
                <w:lang w:val="fr-BE"/>
              </w:rPr>
              <w:t>relaxer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82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52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55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E22571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E4321">
              <w:rPr>
                <w:rFonts w:ascii="Arial" w:hAnsi="Arial" w:cs="Arial"/>
                <w:sz w:val="22"/>
                <w:szCs w:val="22"/>
                <w:lang w:val="fr-BE"/>
              </w:rPr>
              <w:t>Ordre de quitter le territoire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574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463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558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Maintiens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100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100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153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Autres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18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18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23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774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744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789</w:t>
            </w:r>
          </w:p>
        </w:tc>
      </w:tr>
    </w:tbl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  <w:r w:rsidRPr="006E14B2">
        <w:rPr>
          <w:rFonts w:ascii="Arial" w:hAnsi="Arial" w:cs="Arial"/>
          <w:sz w:val="22"/>
          <w:szCs w:val="22"/>
          <w:lang w:val="nl-BE"/>
        </w:rPr>
        <w:t>Brussel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 </w:t>
            </w:r>
            <w:r w:rsidRPr="00AC327C">
              <w:rPr>
                <w:rFonts w:ascii="Arial" w:hAnsi="Arial" w:cs="Arial"/>
                <w:sz w:val="22"/>
                <w:szCs w:val="22"/>
                <w:lang w:val="fr-BE"/>
              </w:rPr>
              <w:t>relaxer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132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895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815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E22571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E4321">
              <w:rPr>
                <w:rFonts w:ascii="Arial" w:hAnsi="Arial" w:cs="Arial"/>
                <w:sz w:val="22"/>
                <w:szCs w:val="22"/>
                <w:lang w:val="fr-BE"/>
              </w:rPr>
              <w:t>Ordre de quitter le territoire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3762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2922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3308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Maintiens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644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717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732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Autres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99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95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92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5536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4629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4947</w:t>
            </w:r>
          </w:p>
        </w:tc>
      </w:tr>
    </w:tbl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  <w:r w:rsidRPr="00E22571">
        <w:rPr>
          <w:rFonts w:ascii="Arial" w:hAnsi="Arial" w:cs="Arial"/>
          <w:sz w:val="22"/>
          <w:szCs w:val="22"/>
          <w:lang w:val="fr-BE"/>
        </w:rPr>
        <w:t>M</w:t>
      </w:r>
      <w:r w:rsidR="00E22571" w:rsidRPr="00E22571">
        <w:rPr>
          <w:rFonts w:ascii="Arial" w:hAnsi="Arial" w:cs="Arial"/>
          <w:sz w:val="22"/>
          <w:szCs w:val="22"/>
          <w:lang w:val="fr-BE"/>
        </w:rPr>
        <w:t>alines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 </w:t>
            </w:r>
            <w:r w:rsidRPr="00AC327C">
              <w:rPr>
                <w:rFonts w:ascii="Arial" w:hAnsi="Arial" w:cs="Arial"/>
                <w:sz w:val="22"/>
                <w:szCs w:val="22"/>
                <w:lang w:val="fr-BE"/>
              </w:rPr>
              <w:t>relaxer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59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59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33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E22571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E4321">
              <w:rPr>
                <w:rFonts w:ascii="Arial" w:hAnsi="Arial" w:cs="Arial"/>
                <w:sz w:val="22"/>
                <w:szCs w:val="22"/>
                <w:lang w:val="fr-BE"/>
              </w:rPr>
              <w:t>Ordre de quitter le territoire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130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143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122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Maintiens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43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36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27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Autres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235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241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185</w:t>
            </w:r>
          </w:p>
        </w:tc>
      </w:tr>
    </w:tbl>
    <w:p w:rsidR="00DA3017" w:rsidRPr="006E14B2" w:rsidRDefault="00DA3017" w:rsidP="00DA3017">
      <w:pPr>
        <w:rPr>
          <w:rFonts w:ascii="Arial" w:hAnsi="Arial" w:cs="Arial"/>
          <w:sz w:val="22"/>
          <w:szCs w:val="22"/>
          <w:lang w:val="nl-BE"/>
        </w:rPr>
      </w:pPr>
    </w:p>
    <w:p w:rsidR="00DA3017" w:rsidRPr="006E14B2" w:rsidRDefault="00E22571" w:rsidP="00DA3017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Liège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017" w:rsidRPr="00516296" w:rsidTr="006E14B2"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2014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2015</w:t>
            </w:r>
          </w:p>
        </w:tc>
        <w:tc>
          <w:tcPr>
            <w:tcW w:w="2254" w:type="dxa"/>
          </w:tcPr>
          <w:p w:rsidR="00DA3017" w:rsidRPr="006E14B2" w:rsidRDefault="00DA3017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2016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 </w:t>
            </w:r>
            <w:r w:rsidRPr="00AC327C">
              <w:rPr>
                <w:rFonts w:ascii="Arial" w:hAnsi="Arial" w:cs="Arial"/>
                <w:sz w:val="22"/>
                <w:szCs w:val="22"/>
                <w:lang w:val="fr-BE"/>
              </w:rPr>
              <w:t>relaxer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246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235</w:t>
            </w:r>
          </w:p>
        </w:tc>
        <w:tc>
          <w:tcPr>
            <w:tcW w:w="2254" w:type="dxa"/>
          </w:tcPr>
          <w:p w:rsidR="00E22571" w:rsidRPr="00F07199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302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E22571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E4321">
              <w:rPr>
                <w:rFonts w:ascii="Arial" w:hAnsi="Arial" w:cs="Arial"/>
                <w:sz w:val="22"/>
                <w:szCs w:val="22"/>
                <w:lang w:val="fr-BE"/>
              </w:rPr>
              <w:t>Ordre de quitter le territoire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1089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1002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1068</w:t>
            </w:r>
          </w:p>
        </w:tc>
      </w:tr>
      <w:tr w:rsidR="00E22571" w:rsidRPr="00516296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Maintiens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84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112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99</w:t>
            </w:r>
          </w:p>
        </w:tc>
      </w:tr>
      <w:tr w:rsidR="00E22571" w:rsidRPr="006E7D52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22571">
              <w:rPr>
                <w:rFonts w:ascii="Arial" w:hAnsi="Arial" w:cs="Arial"/>
                <w:sz w:val="22"/>
                <w:szCs w:val="22"/>
                <w:lang w:val="fr-BE"/>
              </w:rPr>
              <w:t>Autres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fr-BE"/>
              </w:rPr>
              <w:t>41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fr-BE"/>
              </w:rPr>
              <w:t>26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fr-BE"/>
              </w:rPr>
              <w:t>44</w:t>
            </w:r>
          </w:p>
        </w:tc>
      </w:tr>
      <w:tr w:rsidR="00E22571" w:rsidRPr="006E7D52" w:rsidTr="006E14B2"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E14B2">
              <w:rPr>
                <w:rFonts w:ascii="Arial" w:hAnsi="Arial" w:cs="Arial"/>
                <w:sz w:val="22"/>
                <w:szCs w:val="22"/>
                <w:lang w:val="nl-BE"/>
              </w:rPr>
              <w:t>Total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1460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1375</w:t>
            </w:r>
          </w:p>
        </w:tc>
        <w:tc>
          <w:tcPr>
            <w:tcW w:w="2254" w:type="dxa"/>
          </w:tcPr>
          <w:p w:rsidR="00E22571" w:rsidRPr="006E14B2" w:rsidRDefault="00E22571" w:rsidP="006E14B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1513</w:t>
            </w:r>
          </w:p>
        </w:tc>
      </w:tr>
    </w:tbl>
    <w:p w:rsidR="00DA3017" w:rsidRPr="006E14B2" w:rsidRDefault="00DA3017" w:rsidP="00DA3017">
      <w:pPr>
        <w:rPr>
          <w:rFonts w:ascii="Arial" w:hAnsi="Arial" w:cs="Arial"/>
          <w:sz w:val="22"/>
          <w:szCs w:val="22"/>
          <w:lang w:val="fr-BE"/>
        </w:rPr>
      </w:pPr>
    </w:p>
    <w:p w:rsidR="00DA3017" w:rsidRPr="006E14B2" w:rsidRDefault="00DA3017" w:rsidP="00DA3017">
      <w:pPr>
        <w:jc w:val="both"/>
        <w:rPr>
          <w:rFonts w:ascii="Arial" w:hAnsi="Arial" w:cs="Arial"/>
          <w:lang w:val="fr-BE"/>
        </w:rPr>
      </w:pPr>
    </w:p>
    <w:p w:rsidR="00104A1E" w:rsidRDefault="00104A1E" w:rsidP="00104A1E">
      <w:pPr>
        <w:jc w:val="both"/>
        <w:rPr>
          <w:rFonts w:ascii="Arial" w:hAnsi="Arial" w:cs="Arial"/>
          <w:color w:val="000000"/>
          <w:lang w:val="fr-BE"/>
        </w:rPr>
      </w:pPr>
    </w:p>
    <w:p w:rsidR="0046155E" w:rsidRPr="00AE58F5" w:rsidRDefault="00142299" w:rsidP="007345BE">
      <w:pPr>
        <w:tabs>
          <w:tab w:val="left" w:pos="6804"/>
        </w:tabs>
        <w:jc w:val="both"/>
        <w:rPr>
          <w:rFonts w:ascii="Arial" w:hAnsi="Arial" w:cs="Arial"/>
          <w:color w:val="000000"/>
          <w:lang w:val="fr-FR"/>
        </w:rPr>
      </w:pPr>
      <w:r w:rsidRPr="007F7AF5">
        <w:rPr>
          <w:rFonts w:ascii="Arial" w:hAnsi="Arial" w:cs="Arial"/>
          <w:color w:val="000000"/>
          <w:lang w:val="fr-BE"/>
        </w:rPr>
        <w:t>De Staatssecretaris</w:t>
      </w:r>
      <w:r w:rsidR="0046155E" w:rsidRPr="00AE58F5">
        <w:rPr>
          <w:rFonts w:ascii="Arial" w:hAnsi="Arial" w:cs="Arial"/>
          <w:color w:val="000000"/>
          <w:lang w:val="fr-FR"/>
        </w:rPr>
        <w:t>,</w:t>
      </w:r>
      <w:r w:rsidR="0046155E" w:rsidRPr="00AE58F5">
        <w:rPr>
          <w:rFonts w:ascii="Arial" w:hAnsi="Arial" w:cs="Arial"/>
          <w:color w:val="000000"/>
          <w:lang w:val="fr-FR"/>
        </w:rPr>
        <w:tab/>
      </w:r>
      <w:r w:rsidRPr="007F7AF5">
        <w:rPr>
          <w:rFonts w:ascii="Arial" w:hAnsi="Arial" w:cs="Arial"/>
          <w:color w:val="000000"/>
          <w:lang w:val="fr-BE"/>
        </w:rPr>
        <w:t>Le Secrétaire d’Etat,</w:t>
      </w:r>
    </w:p>
    <w:p w:rsidR="0046155E" w:rsidRPr="00AE58F5" w:rsidRDefault="0046155E" w:rsidP="007345BE">
      <w:pPr>
        <w:tabs>
          <w:tab w:val="left" w:pos="5670"/>
        </w:tabs>
        <w:jc w:val="both"/>
        <w:rPr>
          <w:rFonts w:ascii="Arial" w:hAnsi="Arial" w:cs="Arial"/>
          <w:color w:val="000000"/>
          <w:lang w:val="fr-FR"/>
        </w:rPr>
      </w:pPr>
    </w:p>
    <w:p w:rsidR="00A6537E" w:rsidRPr="00AE58F5" w:rsidRDefault="00A6537E" w:rsidP="007345BE">
      <w:pPr>
        <w:tabs>
          <w:tab w:val="left" w:pos="5670"/>
        </w:tabs>
        <w:jc w:val="both"/>
        <w:rPr>
          <w:rFonts w:ascii="Arial" w:hAnsi="Arial" w:cs="Arial"/>
          <w:color w:val="000000"/>
          <w:lang w:val="fr-FR"/>
        </w:rPr>
      </w:pPr>
    </w:p>
    <w:p w:rsidR="0046155E" w:rsidRPr="00AE58F5" w:rsidRDefault="0046155E" w:rsidP="007345BE">
      <w:pPr>
        <w:tabs>
          <w:tab w:val="left" w:pos="5670"/>
        </w:tabs>
        <w:jc w:val="both"/>
        <w:rPr>
          <w:rFonts w:ascii="Arial" w:hAnsi="Arial" w:cs="Arial"/>
          <w:color w:val="000000"/>
          <w:lang w:val="fr-FR"/>
        </w:rPr>
      </w:pPr>
    </w:p>
    <w:p w:rsidR="007C010B" w:rsidRPr="00080BE4" w:rsidRDefault="002C433E" w:rsidP="007345BE">
      <w:pPr>
        <w:tabs>
          <w:tab w:val="center" w:pos="4536"/>
        </w:tabs>
        <w:jc w:val="both"/>
        <w:rPr>
          <w:rFonts w:ascii="Arial" w:hAnsi="Arial" w:cs="Arial"/>
          <w:lang w:val="fr-FR"/>
        </w:rPr>
      </w:pPr>
      <w:r w:rsidRPr="00AE58F5">
        <w:rPr>
          <w:rFonts w:ascii="Arial" w:hAnsi="Arial" w:cs="Arial"/>
          <w:color w:val="000000"/>
          <w:lang w:val="fr-FR"/>
        </w:rPr>
        <w:tab/>
      </w:r>
      <w:r w:rsidR="00142299" w:rsidRPr="00AE58F5">
        <w:rPr>
          <w:rFonts w:ascii="Arial" w:hAnsi="Arial" w:cs="Arial"/>
          <w:color w:val="000000"/>
          <w:lang w:val="fr-FR"/>
        </w:rPr>
        <w:t>Theo FRANCKEN</w:t>
      </w:r>
    </w:p>
    <w:sectPr w:rsidR="007C010B" w:rsidRPr="00080BE4" w:rsidSect="007C010B">
      <w:footerReference w:type="even" r:id="rId10"/>
      <w:footerReference w:type="default" r:id="rId11"/>
      <w:pgSz w:w="11906" w:h="16838"/>
      <w:pgMar w:top="851" w:right="1361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F8" w:rsidRDefault="00C806F8">
      <w:r>
        <w:separator/>
      </w:r>
    </w:p>
  </w:endnote>
  <w:endnote w:type="continuationSeparator" w:id="0">
    <w:p w:rsidR="00C806F8" w:rsidRDefault="00C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B" w:rsidRDefault="007C010B">
    <w:pPr>
      <w:pStyle w:val="Voettekst"/>
      <w:jc w:val="right"/>
    </w:pPr>
    <w:r>
      <w:t xml:space="preserve">Pagina | </w:t>
    </w:r>
    <w:r w:rsidR="00593D98">
      <w:fldChar w:fldCharType="begin"/>
    </w:r>
    <w:r w:rsidR="00593D98">
      <w:instrText>PAGE   \* MERGEFORMAT</w:instrText>
    </w:r>
    <w:r w:rsidR="00593D98">
      <w:fldChar w:fldCharType="separate"/>
    </w:r>
    <w:r>
      <w:rPr>
        <w:noProof/>
      </w:rPr>
      <w:t>2</w:t>
    </w:r>
    <w:r w:rsidR="00593D98">
      <w:rPr>
        <w:noProof/>
      </w:rPr>
      <w:fldChar w:fldCharType="end"/>
    </w:r>
    <w:r>
      <w:t xml:space="preserve"> </w:t>
    </w:r>
  </w:p>
  <w:p w:rsidR="007C010B" w:rsidRDefault="007C01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0B" w:rsidRDefault="007C010B">
    <w:pPr>
      <w:pStyle w:val="Voettekst"/>
      <w:jc w:val="right"/>
    </w:pPr>
    <w:r>
      <w:t xml:space="preserve">Pagina | </w:t>
    </w:r>
    <w:r w:rsidR="00593D98">
      <w:fldChar w:fldCharType="begin"/>
    </w:r>
    <w:r w:rsidR="00593D98">
      <w:instrText>PAGE   \* MERGEFORMAT</w:instrText>
    </w:r>
    <w:r w:rsidR="00593D98">
      <w:fldChar w:fldCharType="separate"/>
    </w:r>
    <w:r w:rsidR="00626D90">
      <w:rPr>
        <w:noProof/>
      </w:rPr>
      <w:t>5</w:t>
    </w:r>
    <w:r w:rsidR="00593D98">
      <w:rPr>
        <w:noProof/>
      </w:rPr>
      <w:fldChar w:fldCharType="end"/>
    </w:r>
    <w:r>
      <w:t xml:space="preserve"> </w:t>
    </w:r>
  </w:p>
  <w:p w:rsidR="004F7187" w:rsidRPr="00AA05AF" w:rsidRDefault="004F7187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F8" w:rsidRDefault="00C806F8">
      <w:r>
        <w:separator/>
      </w:r>
    </w:p>
  </w:footnote>
  <w:footnote w:type="continuationSeparator" w:id="0">
    <w:p w:rsidR="00C806F8" w:rsidRDefault="00C8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C9445D6"/>
    <w:multiLevelType w:val="hybridMultilevel"/>
    <w:tmpl w:val="04209C6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D2285"/>
    <w:multiLevelType w:val="hybridMultilevel"/>
    <w:tmpl w:val="D98A388E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4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DA5058"/>
    <w:multiLevelType w:val="hybridMultilevel"/>
    <w:tmpl w:val="D98A388E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7B9129C"/>
    <w:multiLevelType w:val="hybridMultilevel"/>
    <w:tmpl w:val="5B8ECA4A"/>
    <w:lvl w:ilvl="0" w:tplc="0CCC4F9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B5CEE"/>
    <w:multiLevelType w:val="hybridMultilevel"/>
    <w:tmpl w:val="331ADF3E"/>
    <w:lvl w:ilvl="0" w:tplc="3C9C98EC">
      <w:start w:val="1"/>
      <w:numFmt w:val="bullet"/>
      <w:lvlText w:val="-"/>
      <w:lvlJc w:val="left"/>
      <w:pPr>
        <w:ind w:left="720" w:hanging="360"/>
      </w:pPr>
      <w:rPr>
        <w:rFonts w:ascii="Whitney" w:eastAsia="Calibri" w:hAnsi="Whitn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F3A61"/>
    <w:multiLevelType w:val="hybridMultilevel"/>
    <w:tmpl w:val="04209C6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60B4CA6"/>
    <w:multiLevelType w:val="hybridMultilevel"/>
    <w:tmpl w:val="D98A388E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7"/>
  </w:num>
  <w:num w:numId="22">
    <w:abstractNumId w:val="0"/>
  </w:num>
  <w:num w:numId="23">
    <w:abstractNumId w:val="2"/>
  </w:num>
  <w:num w:numId="24">
    <w:abstractNumId w:val="1"/>
  </w:num>
  <w:num w:numId="25">
    <w:abstractNumId w:val="6"/>
  </w:num>
  <w:num w:numId="26">
    <w:abstractNumId w:val="8"/>
  </w:num>
  <w:num w:numId="27">
    <w:abstractNumId w:val="9"/>
  </w:num>
  <w:num w:numId="2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emans Tom (Kabinet Francken)">
    <w15:presenceInfo w15:providerId="AD" w15:userId="S-1-5-21-1398730699-926443103-1111468560-4710"/>
  </w15:person>
  <w15:person w15:author="Goethals Sander">
    <w15:presenceInfo w15:providerId="AD" w15:userId="S-1-5-21-1398730699-926443103-1111468560-13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E8"/>
    <w:rsid w:val="00043084"/>
    <w:rsid w:val="000639F6"/>
    <w:rsid w:val="000703A4"/>
    <w:rsid w:val="00080BE4"/>
    <w:rsid w:val="00086A0E"/>
    <w:rsid w:val="00092EF7"/>
    <w:rsid w:val="000A59B6"/>
    <w:rsid w:val="000D6063"/>
    <w:rsid w:val="00104A1E"/>
    <w:rsid w:val="00142299"/>
    <w:rsid w:val="00153750"/>
    <w:rsid w:val="001D377F"/>
    <w:rsid w:val="001D6FF9"/>
    <w:rsid w:val="001E0067"/>
    <w:rsid w:val="00210572"/>
    <w:rsid w:val="00231486"/>
    <w:rsid w:val="00231788"/>
    <w:rsid w:val="00235415"/>
    <w:rsid w:val="00253197"/>
    <w:rsid w:val="00265F26"/>
    <w:rsid w:val="0027639F"/>
    <w:rsid w:val="00287996"/>
    <w:rsid w:val="002A5DD4"/>
    <w:rsid w:val="002C433E"/>
    <w:rsid w:val="002C51FD"/>
    <w:rsid w:val="002F4C4C"/>
    <w:rsid w:val="0034503E"/>
    <w:rsid w:val="003746EC"/>
    <w:rsid w:val="00375E1F"/>
    <w:rsid w:val="00395CA8"/>
    <w:rsid w:val="003A12C3"/>
    <w:rsid w:val="003F0FD5"/>
    <w:rsid w:val="00401D7B"/>
    <w:rsid w:val="00413F5D"/>
    <w:rsid w:val="00442ACB"/>
    <w:rsid w:val="00442C9E"/>
    <w:rsid w:val="0046155E"/>
    <w:rsid w:val="004B26C0"/>
    <w:rsid w:val="004B687B"/>
    <w:rsid w:val="004D0E68"/>
    <w:rsid w:val="004E3D52"/>
    <w:rsid w:val="004F462E"/>
    <w:rsid w:val="004F62B6"/>
    <w:rsid w:val="004F7187"/>
    <w:rsid w:val="00516296"/>
    <w:rsid w:val="00522EBF"/>
    <w:rsid w:val="005563B6"/>
    <w:rsid w:val="005770D9"/>
    <w:rsid w:val="005854F3"/>
    <w:rsid w:val="0058610F"/>
    <w:rsid w:val="00593D98"/>
    <w:rsid w:val="005B2B4D"/>
    <w:rsid w:val="005F442A"/>
    <w:rsid w:val="006005D0"/>
    <w:rsid w:val="00626D90"/>
    <w:rsid w:val="00627304"/>
    <w:rsid w:val="0063429A"/>
    <w:rsid w:val="006474E8"/>
    <w:rsid w:val="006519F4"/>
    <w:rsid w:val="00682AEA"/>
    <w:rsid w:val="006A03C7"/>
    <w:rsid w:val="006A3A47"/>
    <w:rsid w:val="006B4D2D"/>
    <w:rsid w:val="006C0312"/>
    <w:rsid w:val="006C52C3"/>
    <w:rsid w:val="006E3B99"/>
    <w:rsid w:val="006E7D52"/>
    <w:rsid w:val="007227FF"/>
    <w:rsid w:val="007345BE"/>
    <w:rsid w:val="00736266"/>
    <w:rsid w:val="00736FCC"/>
    <w:rsid w:val="0074010C"/>
    <w:rsid w:val="00745F9D"/>
    <w:rsid w:val="00750743"/>
    <w:rsid w:val="00766E6D"/>
    <w:rsid w:val="00775D9E"/>
    <w:rsid w:val="007B168E"/>
    <w:rsid w:val="007B7C07"/>
    <w:rsid w:val="007C010B"/>
    <w:rsid w:val="007F7AF5"/>
    <w:rsid w:val="00814D16"/>
    <w:rsid w:val="00816DE8"/>
    <w:rsid w:val="00835636"/>
    <w:rsid w:val="008370AA"/>
    <w:rsid w:val="00860C21"/>
    <w:rsid w:val="00862542"/>
    <w:rsid w:val="00880541"/>
    <w:rsid w:val="00887E2B"/>
    <w:rsid w:val="008934D8"/>
    <w:rsid w:val="008D24E4"/>
    <w:rsid w:val="008D5FF6"/>
    <w:rsid w:val="008E018F"/>
    <w:rsid w:val="008E4FFD"/>
    <w:rsid w:val="008F4909"/>
    <w:rsid w:val="00915AD3"/>
    <w:rsid w:val="00931291"/>
    <w:rsid w:val="00942B8F"/>
    <w:rsid w:val="009B12ED"/>
    <w:rsid w:val="009B6FE0"/>
    <w:rsid w:val="009E7130"/>
    <w:rsid w:val="009F1049"/>
    <w:rsid w:val="009F353B"/>
    <w:rsid w:val="00A120E1"/>
    <w:rsid w:val="00A6537E"/>
    <w:rsid w:val="00A71EB2"/>
    <w:rsid w:val="00A73426"/>
    <w:rsid w:val="00AA05AF"/>
    <w:rsid w:val="00AC327C"/>
    <w:rsid w:val="00AE58F5"/>
    <w:rsid w:val="00B22C51"/>
    <w:rsid w:val="00B52178"/>
    <w:rsid w:val="00B52815"/>
    <w:rsid w:val="00B61207"/>
    <w:rsid w:val="00BA6801"/>
    <w:rsid w:val="00BD025C"/>
    <w:rsid w:val="00BE3D74"/>
    <w:rsid w:val="00BE4321"/>
    <w:rsid w:val="00C30299"/>
    <w:rsid w:val="00C33755"/>
    <w:rsid w:val="00C449E8"/>
    <w:rsid w:val="00C7077F"/>
    <w:rsid w:val="00C806F8"/>
    <w:rsid w:val="00C85B35"/>
    <w:rsid w:val="00CB6A6C"/>
    <w:rsid w:val="00CC4996"/>
    <w:rsid w:val="00CC5662"/>
    <w:rsid w:val="00D0767A"/>
    <w:rsid w:val="00D12837"/>
    <w:rsid w:val="00D35FB7"/>
    <w:rsid w:val="00D43580"/>
    <w:rsid w:val="00D67F4B"/>
    <w:rsid w:val="00DA3017"/>
    <w:rsid w:val="00DD75BF"/>
    <w:rsid w:val="00DD76D6"/>
    <w:rsid w:val="00E116B1"/>
    <w:rsid w:val="00E22571"/>
    <w:rsid w:val="00E40071"/>
    <w:rsid w:val="00E652AC"/>
    <w:rsid w:val="00E87D4A"/>
    <w:rsid w:val="00EA25EF"/>
    <w:rsid w:val="00EB07A4"/>
    <w:rsid w:val="00EB4D40"/>
    <w:rsid w:val="00EB5FB3"/>
    <w:rsid w:val="00ED512D"/>
    <w:rsid w:val="00EF4F41"/>
    <w:rsid w:val="00F07199"/>
    <w:rsid w:val="00F07E88"/>
    <w:rsid w:val="00F27FC5"/>
    <w:rsid w:val="00F4399F"/>
    <w:rsid w:val="00F4664B"/>
    <w:rsid w:val="00F60E38"/>
    <w:rsid w:val="00FA2A6A"/>
    <w:rsid w:val="00FB2A0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42A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uiPriority w:val="39"/>
    <w:rsid w:val="002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link w:val="Voettekst"/>
    <w:uiPriority w:val="99"/>
    <w:rsid w:val="00A6537E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442ACB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231788"/>
    <w:pPr>
      <w:spacing w:after="120"/>
    </w:pPr>
    <w:rPr>
      <w:rFonts w:ascii="Arial" w:hAnsi="Arial"/>
      <w:sz w:val="22"/>
    </w:rPr>
  </w:style>
  <w:style w:type="character" w:customStyle="1" w:styleId="PlattetekstChar">
    <w:name w:val="Platte tekst Char"/>
    <w:link w:val="Plattetekst"/>
    <w:rsid w:val="00231788"/>
    <w:rPr>
      <w:rFonts w:ascii="Arial" w:hAnsi="Arial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75E1F"/>
    <w:pPr>
      <w:ind w:left="720"/>
    </w:pPr>
    <w:rPr>
      <w:rFonts w:eastAsia="Calibri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42A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uiPriority w:val="39"/>
    <w:rsid w:val="002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link w:val="Voettekst"/>
    <w:uiPriority w:val="99"/>
    <w:rsid w:val="00A6537E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442ACB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231788"/>
    <w:pPr>
      <w:spacing w:after="120"/>
    </w:pPr>
    <w:rPr>
      <w:rFonts w:ascii="Arial" w:hAnsi="Arial"/>
      <w:sz w:val="22"/>
    </w:rPr>
  </w:style>
  <w:style w:type="character" w:customStyle="1" w:styleId="PlattetekstChar">
    <w:name w:val="Platte tekst Char"/>
    <w:link w:val="Plattetekst"/>
    <w:rsid w:val="00231788"/>
    <w:rPr>
      <w:rFonts w:ascii="Arial" w:hAnsi="Arial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75E1F"/>
    <w:pPr>
      <w:ind w:left="720"/>
    </w:pPr>
    <w:rPr>
      <w:rFonts w:eastAsia="Calibr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9736-31F2-4405-B193-A385621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5903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Lecocq Mariella</dc:creator>
  <cp:lastModifiedBy>Jorissen Jolijn (Kabinet Francken)</cp:lastModifiedBy>
  <cp:revision>2</cp:revision>
  <cp:lastPrinted>2017-07-07T08:17:00Z</cp:lastPrinted>
  <dcterms:created xsi:type="dcterms:W3CDTF">2017-09-27T09:34:00Z</dcterms:created>
  <dcterms:modified xsi:type="dcterms:W3CDTF">2017-09-27T09:34:00Z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