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9746" w14:textId="3E7B2381" w:rsidR="00BE73D4" w:rsidRPr="00082AAE" w:rsidRDefault="00BE73D4">
      <w:pPr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7454"/>
      </w:tblGrid>
      <w:tr w:rsidR="002A6172" w:rsidRPr="00BA5625" w14:paraId="0CE5B645" w14:textId="77777777" w:rsidTr="008E2E4B">
        <w:tc>
          <w:tcPr>
            <w:tcW w:w="1701" w:type="dxa"/>
          </w:tcPr>
          <w:p w14:paraId="61E24573" w14:textId="77777777" w:rsidR="002A6172" w:rsidRPr="00082AAE" w:rsidRDefault="0031139A">
            <w:pPr>
              <w:rPr>
                <w:rFonts w:asciiTheme="minorHAnsi" w:hAnsiTheme="minorHAnsi" w:cs="Arial"/>
                <w:szCs w:val="22"/>
                <w:lang w:val="fr-FR"/>
              </w:rPr>
            </w:pPr>
            <w:r w:rsidRPr="00082AAE">
              <w:rPr>
                <w:rFonts w:asciiTheme="minorHAnsi" w:hAnsiTheme="minorHAnsi" w:cs="Arial"/>
                <w:noProof/>
                <w:szCs w:val="22"/>
                <w:lang w:val="nl-BE" w:eastAsia="nl-BE"/>
              </w:rPr>
              <w:drawing>
                <wp:inline distT="0" distB="0" distL="0" distR="0" wp14:anchorId="17575CEA" wp14:editId="0D944DB6">
                  <wp:extent cx="704850" cy="685800"/>
                  <wp:effectExtent l="0" t="0" r="0" b="0"/>
                  <wp:docPr id="2" name="Afbeelding 2" descr="schild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ld 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</w:tcPr>
          <w:p w14:paraId="408F31A2" w14:textId="77777777" w:rsidR="008E2E4B" w:rsidRPr="00082AAE" w:rsidRDefault="008E2E4B">
            <w:pPr>
              <w:rPr>
                <w:rFonts w:asciiTheme="minorHAnsi" w:hAnsiTheme="minorHAnsi" w:cs="Arial"/>
                <w:smallCaps/>
                <w:szCs w:val="22"/>
                <w:lang w:val="fr-BE"/>
              </w:rPr>
            </w:pPr>
          </w:p>
          <w:p w14:paraId="506FDA0F" w14:textId="77777777" w:rsidR="0031139A" w:rsidRPr="00082AAE" w:rsidRDefault="0031139A" w:rsidP="0031139A">
            <w:pPr>
              <w:rPr>
                <w:rFonts w:asciiTheme="minorHAnsi" w:hAnsiTheme="minorHAnsi" w:cs="Arial"/>
                <w:smallCaps/>
                <w:szCs w:val="22"/>
              </w:rPr>
            </w:pPr>
            <w:r w:rsidRPr="00082AAE">
              <w:rPr>
                <w:rFonts w:asciiTheme="minorHAnsi" w:hAnsiTheme="minorHAnsi" w:cs="Arial"/>
                <w:smallCaps/>
                <w:szCs w:val="22"/>
              </w:rPr>
              <w:t xml:space="preserve">DE </w:t>
            </w:r>
            <w:r w:rsidR="00CA4A5C" w:rsidRPr="00082AAE">
              <w:rPr>
                <w:rFonts w:asciiTheme="minorHAnsi" w:hAnsiTheme="minorHAnsi" w:cs="Arial"/>
                <w:smallCaps/>
                <w:szCs w:val="22"/>
              </w:rPr>
              <w:t>STAATSSECRETARIS ASIEL EN MIGRATIE, BELAST MET ADMINISTRATIEVE VEREENVOUDIGING</w:t>
            </w:r>
            <w:r w:rsidR="003C47BE" w:rsidRPr="00082AAE">
              <w:rPr>
                <w:rFonts w:asciiTheme="minorHAnsi" w:hAnsiTheme="minorHAnsi" w:cs="Arial"/>
                <w:smallCaps/>
                <w:szCs w:val="22"/>
              </w:rPr>
              <w:t xml:space="preserve">, ADJUNCT VAN DE </w:t>
            </w:r>
            <w:r w:rsidRPr="00082AAE">
              <w:rPr>
                <w:rFonts w:asciiTheme="minorHAnsi" w:hAnsiTheme="minorHAnsi" w:cs="Arial"/>
                <w:smallCaps/>
                <w:szCs w:val="22"/>
              </w:rPr>
              <w:t>MINISTER</w:t>
            </w:r>
            <w:r w:rsidR="003C47BE" w:rsidRPr="00082AAE">
              <w:rPr>
                <w:rFonts w:asciiTheme="minorHAnsi" w:hAnsiTheme="minorHAnsi" w:cs="Arial"/>
                <w:smallCaps/>
                <w:szCs w:val="22"/>
              </w:rPr>
              <w:t xml:space="preserve"> VAN </w:t>
            </w:r>
            <w:r w:rsidRPr="00082AAE">
              <w:rPr>
                <w:rFonts w:asciiTheme="minorHAnsi" w:hAnsiTheme="minorHAnsi" w:cs="Arial"/>
                <w:smallCaps/>
                <w:szCs w:val="22"/>
              </w:rPr>
              <w:t xml:space="preserve">BINNENLANDSE ZAKEN </w:t>
            </w:r>
          </w:p>
          <w:p w14:paraId="6E0D52DA" w14:textId="77777777" w:rsidR="0031139A" w:rsidRPr="00082AAE" w:rsidRDefault="0031139A" w:rsidP="0031139A">
            <w:pPr>
              <w:rPr>
                <w:rFonts w:asciiTheme="minorHAnsi" w:hAnsiTheme="minorHAnsi" w:cs="Arial"/>
                <w:smallCaps/>
                <w:szCs w:val="22"/>
              </w:rPr>
            </w:pPr>
          </w:p>
          <w:p w14:paraId="10307A7F" w14:textId="33A3B60E" w:rsidR="002A6172" w:rsidRPr="00082AAE" w:rsidRDefault="006000CA">
            <w:pPr>
              <w:rPr>
                <w:rFonts w:asciiTheme="minorHAnsi" w:hAnsiTheme="minorHAnsi" w:cs="Arial"/>
                <w:smallCaps/>
                <w:szCs w:val="22"/>
                <w:lang w:val="fr-BE"/>
              </w:rPr>
            </w:pPr>
            <w:r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>L</w:t>
            </w:r>
            <w:r w:rsidR="0031139A"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>E</w:t>
            </w:r>
            <w:r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 xml:space="preserve"> </w:t>
            </w:r>
            <w:r w:rsidR="00DB364C"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 xml:space="preserve">SECRETAIRE D’ETAT A L’ASILE ET LA MIGRATION, CHARGE DE LA SIMPLIFICATION ADMINISTRATIVE, ADJOINT AU </w:t>
            </w:r>
            <w:r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>MINISTRE DE</w:t>
            </w:r>
            <w:r w:rsidR="0031139A"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 xml:space="preserve"> </w:t>
            </w:r>
            <w:r w:rsidR="00793770"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>L’INTERIEUR</w:t>
            </w:r>
            <w:r w:rsidR="00DD6CCD" w:rsidRPr="00082AAE">
              <w:rPr>
                <w:rFonts w:asciiTheme="minorHAnsi" w:hAnsiTheme="minorHAnsi" w:cs="Arial"/>
                <w:smallCaps/>
                <w:szCs w:val="22"/>
                <w:lang w:val="fr-BE"/>
              </w:rPr>
              <w:t xml:space="preserve"> </w:t>
            </w:r>
          </w:p>
          <w:p w14:paraId="2ED81302" w14:textId="77777777" w:rsidR="00B61455" w:rsidRPr="00082AAE" w:rsidRDefault="00B61455">
            <w:pPr>
              <w:rPr>
                <w:rFonts w:asciiTheme="minorHAnsi" w:hAnsiTheme="minorHAnsi" w:cs="Arial"/>
                <w:smallCaps/>
                <w:szCs w:val="22"/>
                <w:lang w:val="fr-FR"/>
              </w:rPr>
            </w:pPr>
          </w:p>
          <w:p w14:paraId="325E0866" w14:textId="77777777" w:rsidR="00CB0F76" w:rsidRPr="00082AAE" w:rsidRDefault="00CB0F76">
            <w:pPr>
              <w:rPr>
                <w:rFonts w:asciiTheme="minorHAnsi" w:hAnsiTheme="minorHAnsi" w:cs="Arial"/>
                <w:smallCaps/>
                <w:szCs w:val="22"/>
                <w:lang w:val="fr-FR"/>
              </w:rPr>
            </w:pPr>
          </w:p>
          <w:p w14:paraId="5C74EE45" w14:textId="77777777" w:rsidR="00DD6CCD" w:rsidRPr="00082AAE" w:rsidRDefault="00DD6CCD">
            <w:pPr>
              <w:rPr>
                <w:rFonts w:asciiTheme="minorHAnsi" w:hAnsiTheme="minorHAnsi" w:cs="Arial"/>
                <w:smallCaps/>
                <w:szCs w:val="22"/>
                <w:lang w:val="fr-FR"/>
              </w:rPr>
            </w:pPr>
          </w:p>
        </w:tc>
      </w:tr>
    </w:tbl>
    <w:p w14:paraId="638E2970" w14:textId="77777777" w:rsidR="002A6172" w:rsidRPr="00082AAE" w:rsidRDefault="002A6172">
      <w:pPr>
        <w:rPr>
          <w:rFonts w:asciiTheme="minorHAnsi" w:hAnsiTheme="minorHAnsi" w:cs="Arial"/>
          <w:szCs w:val="22"/>
          <w:lang w:val="fr-FR"/>
        </w:rPr>
      </w:pPr>
    </w:p>
    <w:p w14:paraId="5FD8AC9D" w14:textId="77777777" w:rsidR="00026CEF" w:rsidRPr="00082AAE" w:rsidRDefault="00026CEF" w:rsidP="002A6172">
      <w:pPr>
        <w:jc w:val="center"/>
        <w:rPr>
          <w:rFonts w:asciiTheme="minorHAnsi" w:hAnsiTheme="minorHAnsi" w:cs="Arial"/>
          <w:b/>
          <w:szCs w:val="22"/>
          <w:lang w:val="fr-FR"/>
        </w:rPr>
      </w:pPr>
    </w:p>
    <w:p w14:paraId="1662F7B4" w14:textId="169D2684" w:rsidR="00054F88" w:rsidRPr="00082AAE" w:rsidRDefault="00EB049C" w:rsidP="00054F88">
      <w:pPr>
        <w:jc w:val="center"/>
        <w:rPr>
          <w:rFonts w:asciiTheme="minorHAnsi" w:hAnsiTheme="minorHAnsi" w:cs="Arial"/>
          <w:b/>
          <w:szCs w:val="22"/>
          <w:lang w:val="nl-BE"/>
        </w:rPr>
      </w:pPr>
      <w:r>
        <w:rPr>
          <w:rFonts w:asciiTheme="minorHAnsi" w:hAnsiTheme="minorHAnsi" w:cs="Arial"/>
          <w:b/>
          <w:szCs w:val="22"/>
          <w:lang w:val="nl-BE"/>
        </w:rPr>
        <w:t>Parlementaire vraag n°</w:t>
      </w:r>
      <w:r w:rsidR="00BF2427">
        <w:rPr>
          <w:rFonts w:asciiTheme="minorHAnsi" w:hAnsiTheme="minorHAnsi" w:cs="Arial"/>
          <w:b/>
          <w:szCs w:val="22"/>
          <w:lang w:val="nl-BE"/>
        </w:rPr>
        <w:t>1011</w:t>
      </w:r>
    </w:p>
    <w:p w14:paraId="6DC560BF" w14:textId="77777777" w:rsidR="00054F88" w:rsidRPr="00082AAE" w:rsidRDefault="00054F88" w:rsidP="00054F88">
      <w:pPr>
        <w:jc w:val="center"/>
        <w:rPr>
          <w:rFonts w:asciiTheme="minorHAnsi" w:hAnsiTheme="minorHAnsi" w:cs="Arial"/>
          <w:b/>
          <w:szCs w:val="22"/>
          <w:lang w:val="nl-BE"/>
        </w:rPr>
      </w:pPr>
    </w:p>
    <w:p w14:paraId="481D6D9B" w14:textId="5B413376" w:rsidR="00054F88" w:rsidRPr="00082AAE" w:rsidRDefault="00793770" w:rsidP="00054F88">
      <w:pPr>
        <w:jc w:val="center"/>
        <w:rPr>
          <w:rFonts w:asciiTheme="minorHAnsi" w:hAnsiTheme="minorHAnsi" w:cs="Arial"/>
          <w:b/>
          <w:szCs w:val="22"/>
          <w:lang w:val="nl-BE"/>
        </w:rPr>
      </w:pPr>
      <w:r w:rsidRPr="00082AAE">
        <w:rPr>
          <w:rFonts w:asciiTheme="minorHAnsi" w:hAnsiTheme="minorHAnsi" w:cs="Arial"/>
          <w:b/>
          <w:szCs w:val="22"/>
          <w:lang w:val="nl-BE"/>
        </w:rPr>
        <w:t>Van/de:</w:t>
      </w:r>
      <w:r w:rsidR="00054F88" w:rsidRPr="00082AAE">
        <w:rPr>
          <w:rFonts w:asciiTheme="minorHAnsi" w:hAnsiTheme="minorHAnsi" w:cs="Arial"/>
          <w:b/>
          <w:szCs w:val="22"/>
          <w:lang w:val="nl-BE"/>
        </w:rPr>
        <w:t xml:space="preserve"> </w:t>
      </w:r>
      <w:r w:rsidR="00E6707C">
        <w:rPr>
          <w:rFonts w:asciiTheme="minorHAnsi" w:hAnsiTheme="minorHAnsi" w:cs="Arial"/>
          <w:b/>
          <w:szCs w:val="22"/>
          <w:lang w:val="nl-BE"/>
        </w:rPr>
        <w:t xml:space="preserve">Filip </w:t>
      </w:r>
      <w:r>
        <w:rPr>
          <w:rFonts w:asciiTheme="minorHAnsi" w:hAnsiTheme="minorHAnsi" w:cs="Arial"/>
          <w:b/>
          <w:szCs w:val="22"/>
          <w:lang w:val="nl-BE"/>
        </w:rPr>
        <w:t>DEWINTER</w:t>
      </w:r>
      <w:r w:rsidRPr="00082AAE">
        <w:rPr>
          <w:rFonts w:asciiTheme="minorHAnsi" w:hAnsiTheme="minorHAnsi" w:cs="Arial"/>
          <w:b/>
          <w:szCs w:val="22"/>
          <w:lang w:val="nl-BE"/>
        </w:rPr>
        <w:t xml:space="preserve"> </w:t>
      </w:r>
    </w:p>
    <w:p w14:paraId="2C02B4A4" w14:textId="77777777" w:rsidR="00054F88" w:rsidRPr="00082AAE" w:rsidRDefault="00054F88" w:rsidP="00054F88">
      <w:pPr>
        <w:rPr>
          <w:rFonts w:asciiTheme="minorHAnsi" w:hAnsiTheme="minorHAnsi" w:cs="Arial"/>
          <w:b/>
          <w:szCs w:val="22"/>
          <w:lang w:val="nl-BE"/>
        </w:rPr>
      </w:pPr>
    </w:p>
    <w:p w14:paraId="7ED8CF8A" w14:textId="77777777" w:rsidR="00054F88" w:rsidRPr="00082AAE" w:rsidRDefault="00054F88" w:rsidP="00054F88">
      <w:pPr>
        <w:rPr>
          <w:rFonts w:asciiTheme="minorHAnsi" w:hAnsiTheme="minorHAnsi" w:cs="Arial"/>
          <w:b/>
          <w:szCs w:val="22"/>
          <w:lang w:val="nl-BE"/>
        </w:rPr>
      </w:pPr>
    </w:p>
    <w:p w14:paraId="5E9EEAC6" w14:textId="1B034FDF" w:rsidR="00B473E0" w:rsidRPr="00E6707C" w:rsidRDefault="00793770" w:rsidP="00984485">
      <w:pPr>
        <w:rPr>
          <w:rFonts w:asciiTheme="minorHAnsi" w:hAnsiTheme="minorHAnsi"/>
          <w:b/>
          <w:szCs w:val="22"/>
          <w:lang w:val="nl-BE"/>
        </w:rPr>
      </w:pPr>
      <w:r w:rsidRPr="00E6707C">
        <w:rPr>
          <w:rFonts w:asciiTheme="minorHAnsi" w:hAnsiTheme="minorHAnsi" w:cs="Arial"/>
          <w:b/>
          <w:noProof/>
          <w:szCs w:val="22"/>
          <w:lang w:val="nl-BE"/>
        </w:rPr>
        <w:t>Betreft</w:t>
      </w:r>
      <w:r w:rsidRPr="00E6707C">
        <w:rPr>
          <w:rFonts w:asciiTheme="minorHAnsi" w:hAnsiTheme="minorHAnsi" w:cs="Arial"/>
          <w:b/>
          <w:szCs w:val="22"/>
          <w:lang w:val="nl-BE"/>
        </w:rPr>
        <w:t xml:space="preserve">: </w:t>
      </w:r>
      <w:r w:rsidR="0019304F" w:rsidRPr="00E6707C">
        <w:rPr>
          <w:rFonts w:asciiTheme="minorHAnsi" w:hAnsiTheme="minorHAnsi" w:cs="Arial"/>
          <w:b/>
          <w:szCs w:val="22"/>
          <w:lang w:val="nl-BE"/>
        </w:rPr>
        <w:tab/>
        <w:t>“</w:t>
      </w:r>
      <w:r w:rsidR="00BF2427" w:rsidRPr="00BF2427">
        <w:rPr>
          <w:rFonts w:asciiTheme="minorHAnsi" w:hAnsiTheme="minorHAnsi" w:cs="Arial"/>
          <w:b/>
          <w:szCs w:val="22"/>
          <w:lang w:val="nl-BE"/>
        </w:rPr>
        <w:t>Vrijwillige terugkeer</w:t>
      </w:r>
      <w:r w:rsidR="0019304F" w:rsidRPr="00E6707C">
        <w:rPr>
          <w:rFonts w:asciiTheme="minorHAnsi" w:hAnsiTheme="minorHAnsi"/>
          <w:b/>
          <w:color w:val="000000" w:themeColor="text1"/>
          <w:szCs w:val="22"/>
          <w:lang w:val="nl-BE"/>
        </w:rPr>
        <w:t>”</w:t>
      </w:r>
    </w:p>
    <w:p w14:paraId="11A1A1B2" w14:textId="77777777" w:rsidR="00B473E0" w:rsidRPr="00E6707C" w:rsidRDefault="00B473E0" w:rsidP="00054F88">
      <w:pPr>
        <w:jc w:val="both"/>
        <w:rPr>
          <w:rFonts w:asciiTheme="minorHAnsi" w:hAnsiTheme="minorHAnsi"/>
          <w:b/>
          <w:color w:val="000000" w:themeColor="text1"/>
          <w:szCs w:val="22"/>
          <w:lang w:val="nl-BE"/>
        </w:rPr>
      </w:pPr>
    </w:p>
    <w:p w14:paraId="00C4F57F" w14:textId="77777777" w:rsidR="00054F88" w:rsidRPr="00E6707C" w:rsidRDefault="00054F88" w:rsidP="00054F88">
      <w:pPr>
        <w:ind w:left="708" w:firstLine="708"/>
        <w:jc w:val="both"/>
        <w:rPr>
          <w:rFonts w:asciiTheme="minorHAnsi" w:hAnsiTheme="minorHAnsi" w:cs="Arial"/>
          <w:b/>
          <w:szCs w:val="22"/>
          <w:lang w:val="nl-BE"/>
        </w:rPr>
      </w:pPr>
    </w:p>
    <w:p w14:paraId="1F0AB5B9" w14:textId="77777777" w:rsidR="00054F88" w:rsidRPr="00E6707C" w:rsidRDefault="00054F88" w:rsidP="00054F88">
      <w:pPr>
        <w:jc w:val="center"/>
        <w:rPr>
          <w:rFonts w:asciiTheme="minorHAnsi" w:hAnsiTheme="minorHAnsi" w:cs="Arial"/>
          <w:b/>
          <w:szCs w:val="22"/>
          <w:lang w:val="nl-BE"/>
        </w:rPr>
      </w:pPr>
    </w:p>
    <w:p w14:paraId="78EA309A" w14:textId="4776809F" w:rsidR="00054F88" w:rsidRPr="00CE3DC2" w:rsidRDefault="00BF2427" w:rsidP="008B751B">
      <w:pPr>
        <w:rPr>
          <w:rFonts w:asciiTheme="minorHAnsi" w:hAnsiTheme="minorHAnsi"/>
          <w:szCs w:val="22"/>
          <w:lang w:val="fr-BE"/>
        </w:rPr>
      </w:pPr>
      <w:r>
        <w:rPr>
          <w:rFonts w:asciiTheme="minorHAnsi" w:hAnsiTheme="minorHAnsi" w:cs="Arial"/>
          <w:b/>
          <w:szCs w:val="22"/>
          <w:lang w:val="fr-BE"/>
        </w:rPr>
        <w:t>Concern</w:t>
      </w:r>
      <w:r w:rsidR="00793770" w:rsidRPr="00CE3DC2">
        <w:rPr>
          <w:rFonts w:asciiTheme="minorHAnsi" w:hAnsiTheme="minorHAnsi" w:cs="Arial"/>
          <w:b/>
          <w:szCs w:val="22"/>
          <w:lang w:val="fr-BE"/>
        </w:rPr>
        <w:t>ant</w:t>
      </w:r>
      <w:r w:rsidR="00054F88" w:rsidRPr="00CE3DC2">
        <w:rPr>
          <w:rFonts w:asciiTheme="minorHAnsi" w:hAnsiTheme="minorHAnsi" w:cs="Arial"/>
          <w:b/>
          <w:szCs w:val="22"/>
          <w:lang w:val="fr-BE"/>
        </w:rPr>
        <w:t xml:space="preserve"> : </w:t>
      </w:r>
      <w:r w:rsidR="00790FA0" w:rsidRPr="00CE3DC2">
        <w:rPr>
          <w:rFonts w:asciiTheme="minorHAnsi" w:hAnsiTheme="minorHAnsi" w:cs="Arial"/>
          <w:b/>
          <w:szCs w:val="22"/>
          <w:lang w:val="fr-BE"/>
        </w:rPr>
        <w:t xml:space="preserve">  </w:t>
      </w:r>
      <w:r w:rsidR="00267E72" w:rsidRPr="00CE3DC2">
        <w:rPr>
          <w:rFonts w:asciiTheme="minorHAnsi" w:hAnsiTheme="minorHAnsi" w:cs="Arial"/>
          <w:b/>
          <w:szCs w:val="22"/>
          <w:lang w:val="fr-BE"/>
        </w:rPr>
        <w:t>“</w:t>
      </w:r>
      <w:r>
        <w:rPr>
          <w:rFonts w:asciiTheme="minorHAnsi" w:hAnsiTheme="minorHAnsi" w:cs="Arial"/>
          <w:b/>
          <w:szCs w:val="22"/>
          <w:lang w:val="fr-BE"/>
        </w:rPr>
        <w:t>Retour volontaire</w:t>
      </w:r>
      <w:r w:rsidR="0019304F" w:rsidRPr="00CE3DC2">
        <w:rPr>
          <w:rFonts w:asciiTheme="minorHAnsi" w:hAnsiTheme="minorHAnsi" w:cs="Arial"/>
          <w:b/>
          <w:color w:val="000000" w:themeColor="text1"/>
          <w:szCs w:val="22"/>
          <w:lang w:val="fr-BE"/>
        </w:rPr>
        <w:t>”</w:t>
      </w:r>
    </w:p>
    <w:p w14:paraId="4B578AB4" w14:textId="77777777" w:rsidR="00054F88" w:rsidRPr="00CE3DC2" w:rsidRDefault="00054F88" w:rsidP="00054F88">
      <w:pPr>
        <w:jc w:val="both"/>
        <w:rPr>
          <w:rFonts w:asciiTheme="minorHAnsi" w:hAnsiTheme="minorHAnsi" w:cs="Arial"/>
          <w:b/>
          <w:szCs w:val="22"/>
          <w:lang w:val="fr-BE"/>
        </w:rPr>
      </w:pPr>
    </w:p>
    <w:p w14:paraId="7870FC45" w14:textId="77777777" w:rsidR="00054F88" w:rsidRPr="00CE3DC2" w:rsidRDefault="00054F88" w:rsidP="00054F88">
      <w:pPr>
        <w:jc w:val="both"/>
        <w:rPr>
          <w:rFonts w:asciiTheme="minorHAnsi" w:hAnsiTheme="minorHAnsi"/>
          <w:b/>
          <w:szCs w:val="22"/>
          <w:lang w:val="fr-BE"/>
        </w:rPr>
      </w:pPr>
    </w:p>
    <w:p w14:paraId="218ADDF3" w14:textId="77777777" w:rsidR="00054F88" w:rsidRPr="00082AAE" w:rsidRDefault="00047C0B" w:rsidP="00054F88">
      <w:pPr>
        <w:rPr>
          <w:rFonts w:asciiTheme="minorHAnsi" w:hAnsiTheme="minorHAnsi" w:cs="Arial"/>
          <w:szCs w:val="22"/>
          <w:u w:val="single"/>
          <w:lang w:val="fr-FR"/>
        </w:rPr>
      </w:pPr>
      <w:r>
        <w:rPr>
          <w:rFonts w:asciiTheme="minorHAnsi" w:hAnsiTheme="minorHAnsi" w:cs="Arial"/>
          <w:szCs w:val="22"/>
          <w:u w:val="single"/>
          <w:lang w:val="fr-FR"/>
        </w:rPr>
        <w:pict w14:anchorId="0D75E449">
          <v:rect id="_x0000_i1025" style="width:0;height:1.5pt" o:hralign="center" o:hrstd="t" o:hr="t" fillcolor="#a0a0a0" stroked="f"/>
        </w:pict>
      </w:r>
    </w:p>
    <w:p w14:paraId="677188EB" w14:textId="77777777" w:rsidR="00054F88" w:rsidRPr="00082AAE" w:rsidRDefault="00054F88" w:rsidP="00054F88">
      <w:pPr>
        <w:rPr>
          <w:rFonts w:asciiTheme="minorHAnsi" w:hAnsiTheme="minorHAnsi"/>
          <w:b/>
          <w:szCs w:val="22"/>
          <w:lang w:val="fr-FR"/>
        </w:rPr>
      </w:pPr>
    </w:p>
    <w:p w14:paraId="099E90D1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en-US"/>
        </w:rPr>
      </w:pPr>
    </w:p>
    <w:p w14:paraId="2326558E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en-US"/>
        </w:rPr>
      </w:pPr>
    </w:p>
    <w:p w14:paraId="10ACE1D6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en-US"/>
        </w:rPr>
      </w:pPr>
    </w:p>
    <w:p w14:paraId="53607986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en-US"/>
        </w:rPr>
      </w:pPr>
    </w:p>
    <w:p w14:paraId="3722FF05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549E2786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525F2F2C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28A18F9D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590F51B3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3BBE2DCC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  <w:r w:rsidRPr="00082AAE">
        <w:rPr>
          <w:rFonts w:asciiTheme="minorHAnsi" w:hAnsiTheme="minorHAnsi"/>
          <w:szCs w:val="22"/>
          <w:lang w:val="nl-BE"/>
        </w:rPr>
        <w:t>De staatssecretaris voor Asiel en Migratie, belast met Administratieve Vereenvoudiging, toegevoegd aan de minister van Veiligheid en Binnenlandse zaken,</w:t>
      </w:r>
    </w:p>
    <w:p w14:paraId="09EFC8EC" w14:textId="77777777" w:rsidR="00054F88" w:rsidRPr="00082AAE" w:rsidRDefault="00054F88" w:rsidP="00054F88">
      <w:pPr>
        <w:ind w:left="705"/>
        <w:rPr>
          <w:rFonts w:asciiTheme="minorHAnsi" w:hAnsiTheme="minorHAnsi"/>
          <w:szCs w:val="22"/>
          <w:lang w:val="nl-BE"/>
        </w:rPr>
      </w:pPr>
    </w:p>
    <w:p w14:paraId="4EFBC918" w14:textId="77777777" w:rsidR="00054F88" w:rsidRPr="00082AAE" w:rsidRDefault="00054F88" w:rsidP="00054F88">
      <w:pPr>
        <w:pStyle w:val="Plattetekst"/>
        <w:spacing w:before="57" w:after="57" w:line="230" w:lineRule="atLeast"/>
        <w:jc w:val="both"/>
        <w:rPr>
          <w:rFonts w:asciiTheme="minorHAnsi" w:hAnsiTheme="minorHAnsi"/>
          <w:szCs w:val="22"/>
          <w:lang w:val="nl-BE"/>
        </w:rPr>
      </w:pPr>
    </w:p>
    <w:p w14:paraId="2C5E82E0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  <w:lang w:val="fr-BE"/>
        </w:rPr>
      </w:pPr>
      <w:r w:rsidRPr="00082AAE">
        <w:rPr>
          <w:rFonts w:asciiTheme="minorHAnsi" w:hAnsiTheme="minorHAnsi"/>
          <w:szCs w:val="22"/>
          <w:lang w:val="fr-BE"/>
        </w:rPr>
        <w:t>Le Secrétaire d’Etat à l’Asile et à la Migration, chargé de la Simplification Administrative, adjoint au Ministre de la S</w:t>
      </w:r>
      <w:r w:rsidR="004D617E" w:rsidRPr="00082AAE">
        <w:rPr>
          <w:rFonts w:asciiTheme="minorHAnsi" w:hAnsiTheme="minorHAnsi"/>
          <w:szCs w:val="22"/>
          <w:lang w:val="fr-BE"/>
        </w:rPr>
        <w:t>é</w:t>
      </w:r>
      <w:r w:rsidRPr="00082AAE">
        <w:rPr>
          <w:rFonts w:asciiTheme="minorHAnsi" w:hAnsiTheme="minorHAnsi"/>
          <w:szCs w:val="22"/>
          <w:lang w:val="fr-BE"/>
        </w:rPr>
        <w:t>curité et de l’Intérieur,</w:t>
      </w:r>
    </w:p>
    <w:p w14:paraId="40CF8718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  <w:lang w:val="fr-BE"/>
        </w:rPr>
      </w:pPr>
    </w:p>
    <w:p w14:paraId="747E74A3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  <w:lang w:val="fr-BE"/>
        </w:rPr>
      </w:pPr>
    </w:p>
    <w:p w14:paraId="324D9803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  <w:lang w:val="fr-BE"/>
        </w:rPr>
      </w:pPr>
    </w:p>
    <w:p w14:paraId="65CD7C3C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  <w:lang w:val="fr-BE"/>
        </w:rPr>
      </w:pPr>
    </w:p>
    <w:p w14:paraId="1723FF23" w14:textId="77777777" w:rsidR="00054F88" w:rsidRPr="00082AAE" w:rsidRDefault="00054F88" w:rsidP="00054F88">
      <w:pPr>
        <w:pStyle w:val="Plattetekst"/>
        <w:spacing w:before="57" w:after="57" w:line="230" w:lineRule="atLeast"/>
        <w:ind w:left="720"/>
        <w:jc w:val="both"/>
        <w:rPr>
          <w:rFonts w:asciiTheme="minorHAnsi" w:hAnsiTheme="minorHAnsi"/>
          <w:szCs w:val="22"/>
        </w:rPr>
      </w:pPr>
      <w:r w:rsidRPr="00082AAE">
        <w:rPr>
          <w:rFonts w:asciiTheme="minorHAnsi" w:hAnsiTheme="minorHAnsi"/>
          <w:szCs w:val="22"/>
        </w:rPr>
        <w:t>Theo Francken</w:t>
      </w:r>
    </w:p>
    <w:p w14:paraId="5AFFA66C" w14:textId="77777777" w:rsidR="00054F88" w:rsidRPr="00082AAE" w:rsidRDefault="00054F88" w:rsidP="00054F88">
      <w:pPr>
        <w:ind w:left="720"/>
        <w:rPr>
          <w:rFonts w:asciiTheme="minorHAnsi" w:hAnsiTheme="minorHAnsi" w:cs="Calibri"/>
          <w:szCs w:val="22"/>
        </w:rPr>
      </w:pPr>
    </w:p>
    <w:p w14:paraId="1CA06CBB" w14:textId="77777777" w:rsidR="00054F88" w:rsidRPr="00082AAE" w:rsidRDefault="00054F88" w:rsidP="002A6172">
      <w:pPr>
        <w:jc w:val="center"/>
        <w:rPr>
          <w:rFonts w:asciiTheme="minorHAnsi" w:hAnsiTheme="minorHAnsi" w:cs="Arial"/>
          <w:b/>
          <w:szCs w:val="22"/>
          <w:lang w:val="nl-BE"/>
        </w:rPr>
      </w:pPr>
    </w:p>
    <w:p w14:paraId="51780033" w14:textId="77777777" w:rsidR="00026CEF" w:rsidRPr="00082AAE" w:rsidRDefault="00026CEF" w:rsidP="002A6172">
      <w:pPr>
        <w:jc w:val="center"/>
        <w:rPr>
          <w:rFonts w:asciiTheme="minorHAnsi" w:hAnsiTheme="minorHAnsi" w:cs="Arial"/>
          <w:b/>
          <w:szCs w:val="22"/>
          <w:lang w:val="nl-BE"/>
        </w:rPr>
      </w:pPr>
    </w:p>
    <w:p w14:paraId="0B255193" w14:textId="1B55B6C2" w:rsidR="0031139A" w:rsidRPr="00CE3DC2" w:rsidRDefault="0031139A" w:rsidP="00793770">
      <w:pPr>
        <w:pStyle w:val="Kop1"/>
        <w:numPr>
          <w:ilvl w:val="0"/>
          <w:numId w:val="0"/>
        </w:numPr>
        <w:rPr>
          <w:rFonts w:asciiTheme="minorHAnsi" w:hAnsiTheme="minorHAnsi"/>
          <w:szCs w:val="22"/>
          <w:lang w:val="nl-BE"/>
        </w:rPr>
      </w:pPr>
      <w:r w:rsidRPr="00082AAE">
        <w:rPr>
          <w:rFonts w:asciiTheme="minorHAnsi" w:hAnsiTheme="minorHAnsi"/>
          <w:sz w:val="22"/>
          <w:szCs w:val="22"/>
          <w:u w:val="none"/>
          <w:lang w:val="nl-NL"/>
        </w:rPr>
        <w:lastRenderedPageBreak/>
        <w:t>Antwoord op de parlementaire vraag n</w:t>
      </w:r>
      <w:r w:rsidR="00414652" w:rsidRPr="00082AAE">
        <w:rPr>
          <w:rFonts w:asciiTheme="minorHAnsi" w:hAnsiTheme="minorHAnsi"/>
          <w:sz w:val="22"/>
          <w:szCs w:val="22"/>
          <w:u w:val="none"/>
          <w:lang w:val="nl-NL"/>
        </w:rPr>
        <w:t>°</w:t>
      </w:r>
      <w:r w:rsidR="00BF2427">
        <w:rPr>
          <w:rFonts w:asciiTheme="minorHAnsi" w:hAnsiTheme="minorHAnsi"/>
          <w:sz w:val="22"/>
          <w:szCs w:val="22"/>
          <w:u w:val="none"/>
          <w:lang w:val="nl-NL"/>
        </w:rPr>
        <w:t>1011</w:t>
      </w:r>
      <w:r w:rsidR="00857E5D">
        <w:rPr>
          <w:rFonts w:asciiTheme="minorHAnsi" w:hAnsiTheme="minorHAnsi"/>
          <w:sz w:val="22"/>
          <w:szCs w:val="22"/>
          <w:u w:val="none"/>
          <w:lang w:val="nl-NL"/>
        </w:rPr>
        <w:t xml:space="preserve"> </w:t>
      </w:r>
      <w:r w:rsidR="00BF2427">
        <w:rPr>
          <w:rFonts w:asciiTheme="minorHAnsi" w:hAnsiTheme="minorHAnsi"/>
          <w:sz w:val="22"/>
          <w:szCs w:val="22"/>
          <w:u w:val="none"/>
          <w:lang w:val="nl-NL"/>
        </w:rPr>
        <w:t>van 12</w:t>
      </w:r>
      <w:r w:rsidR="00765DBD">
        <w:rPr>
          <w:rFonts w:asciiTheme="minorHAnsi" w:hAnsiTheme="minorHAnsi"/>
          <w:sz w:val="22"/>
          <w:szCs w:val="22"/>
          <w:u w:val="none"/>
          <w:lang w:val="nl-NL"/>
        </w:rPr>
        <w:t>/</w:t>
      </w:r>
      <w:r w:rsidR="00E6707C">
        <w:rPr>
          <w:rFonts w:asciiTheme="minorHAnsi" w:hAnsiTheme="minorHAnsi"/>
          <w:sz w:val="22"/>
          <w:szCs w:val="22"/>
          <w:u w:val="none"/>
          <w:lang w:val="nl-NL"/>
        </w:rPr>
        <w:t>0</w:t>
      </w:r>
      <w:r w:rsidR="00BF2427">
        <w:rPr>
          <w:rFonts w:asciiTheme="minorHAnsi" w:hAnsiTheme="minorHAnsi"/>
          <w:sz w:val="22"/>
          <w:szCs w:val="22"/>
          <w:u w:val="none"/>
          <w:lang w:val="nl-NL"/>
        </w:rPr>
        <w:t>1</w:t>
      </w:r>
      <w:r w:rsidR="00765DBD">
        <w:rPr>
          <w:rFonts w:asciiTheme="minorHAnsi" w:hAnsiTheme="minorHAnsi"/>
          <w:sz w:val="22"/>
          <w:szCs w:val="22"/>
          <w:u w:val="none"/>
          <w:lang w:val="nl-NL"/>
        </w:rPr>
        <w:t>/</w:t>
      </w:r>
      <w:r w:rsidR="00F868CA" w:rsidRPr="00082AAE">
        <w:rPr>
          <w:rFonts w:asciiTheme="minorHAnsi" w:hAnsiTheme="minorHAnsi"/>
          <w:sz w:val="22"/>
          <w:szCs w:val="22"/>
          <w:u w:val="none"/>
          <w:lang w:val="nl-NL"/>
        </w:rPr>
        <w:t>201</w:t>
      </w:r>
      <w:r w:rsidR="00BF2427">
        <w:rPr>
          <w:rFonts w:asciiTheme="minorHAnsi" w:hAnsiTheme="minorHAnsi"/>
          <w:sz w:val="22"/>
          <w:szCs w:val="22"/>
          <w:u w:val="none"/>
          <w:lang w:val="nl-NL"/>
        </w:rPr>
        <w:t>7</w:t>
      </w:r>
      <w:r w:rsidR="00857E5D">
        <w:rPr>
          <w:rFonts w:asciiTheme="minorHAnsi" w:hAnsiTheme="minorHAnsi"/>
          <w:sz w:val="22"/>
          <w:szCs w:val="22"/>
          <w:u w:val="none"/>
          <w:lang w:val="nl-NL"/>
        </w:rPr>
        <w:t xml:space="preserve"> </w:t>
      </w:r>
      <w:r w:rsidR="00F868CA" w:rsidRPr="00082AAE">
        <w:rPr>
          <w:rFonts w:asciiTheme="minorHAnsi" w:hAnsiTheme="minorHAnsi"/>
          <w:sz w:val="22"/>
          <w:szCs w:val="22"/>
          <w:u w:val="none"/>
          <w:lang w:val="nl-NL"/>
        </w:rPr>
        <w:t xml:space="preserve">van </w:t>
      </w:r>
      <w:r w:rsidR="00576822" w:rsidRPr="00082AAE">
        <w:rPr>
          <w:rFonts w:asciiTheme="minorHAnsi" w:hAnsiTheme="minorHAnsi"/>
          <w:sz w:val="22"/>
          <w:szCs w:val="22"/>
          <w:u w:val="none"/>
          <w:lang w:val="nl-NL"/>
        </w:rPr>
        <w:t xml:space="preserve">de heer </w:t>
      </w:r>
      <w:r w:rsidR="002F1600">
        <w:rPr>
          <w:rFonts w:asciiTheme="minorHAnsi" w:hAnsiTheme="minorHAnsi"/>
          <w:sz w:val="22"/>
          <w:szCs w:val="22"/>
          <w:u w:val="none"/>
          <w:lang w:val="nl-NL"/>
        </w:rPr>
        <w:t xml:space="preserve">Filip </w:t>
      </w:r>
      <w:r w:rsidR="00E6707C">
        <w:rPr>
          <w:rFonts w:asciiTheme="minorHAnsi" w:hAnsiTheme="minorHAnsi"/>
          <w:sz w:val="22"/>
          <w:szCs w:val="22"/>
          <w:u w:val="none"/>
          <w:lang w:val="nl-NL"/>
        </w:rPr>
        <w:t>Dewinter</w:t>
      </w:r>
      <w:r w:rsidR="0062035A">
        <w:rPr>
          <w:rFonts w:asciiTheme="minorHAnsi" w:hAnsiTheme="minorHAnsi"/>
          <w:sz w:val="22"/>
          <w:szCs w:val="22"/>
          <w:u w:val="none"/>
          <w:lang w:val="nl-NL"/>
        </w:rPr>
        <w:t xml:space="preserve"> </w:t>
      </w:r>
      <w:r w:rsidRPr="00CE3DC2">
        <w:rPr>
          <w:rFonts w:asciiTheme="minorHAnsi" w:hAnsiTheme="minorHAnsi"/>
          <w:sz w:val="22"/>
          <w:szCs w:val="22"/>
          <w:u w:val="none"/>
          <w:lang w:val="nl-BE"/>
        </w:rPr>
        <w:t>(</w:t>
      </w:r>
      <w:r w:rsidR="005D6C44" w:rsidRPr="00CE3DC2">
        <w:rPr>
          <w:rFonts w:asciiTheme="minorHAnsi" w:hAnsiTheme="minorHAnsi"/>
          <w:sz w:val="22"/>
          <w:szCs w:val="22"/>
          <w:u w:val="none"/>
          <w:lang w:val="nl-BE"/>
        </w:rPr>
        <w:t>N</w:t>
      </w:r>
      <w:r w:rsidRPr="00CE3DC2">
        <w:rPr>
          <w:rFonts w:asciiTheme="minorHAnsi" w:hAnsiTheme="minorHAnsi"/>
          <w:sz w:val="22"/>
          <w:szCs w:val="22"/>
          <w:u w:val="none"/>
          <w:lang w:val="nl-BE"/>
        </w:rPr>
        <w:t>), Volksvertegenwoordiger</w:t>
      </w:r>
    </w:p>
    <w:p w14:paraId="31B72BDA" w14:textId="030D1677" w:rsidR="00CB0F76" w:rsidRDefault="00CB0F76" w:rsidP="00CB0F76">
      <w:pPr>
        <w:pStyle w:val="Kop1"/>
        <w:numPr>
          <w:ilvl w:val="0"/>
          <w:numId w:val="0"/>
        </w:numPr>
        <w:rPr>
          <w:rFonts w:asciiTheme="minorHAnsi" w:hAnsiTheme="minorHAnsi"/>
          <w:sz w:val="22"/>
          <w:szCs w:val="22"/>
          <w:u w:val="none"/>
          <w:lang w:val="fr-FR"/>
        </w:rPr>
      </w:pPr>
      <w:r w:rsidRPr="00082AAE">
        <w:rPr>
          <w:rFonts w:asciiTheme="minorHAnsi" w:hAnsiTheme="minorHAnsi"/>
          <w:sz w:val="22"/>
          <w:szCs w:val="22"/>
          <w:u w:val="none"/>
          <w:lang w:val="fr-FR"/>
        </w:rPr>
        <w:t>Réponse à la q</w:t>
      </w:r>
      <w:r w:rsidR="005A7891" w:rsidRPr="00082AAE">
        <w:rPr>
          <w:rFonts w:asciiTheme="minorHAnsi" w:hAnsiTheme="minorHAnsi"/>
          <w:sz w:val="22"/>
          <w:szCs w:val="22"/>
          <w:u w:val="none"/>
          <w:lang w:val="fr-FR"/>
        </w:rPr>
        <w:t>uestion parlementaire n°</w:t>
      </w:r>
      <w:r w:rsidR="00BF2427">
        <w:rPr>
          <w:rFonts w:asciiTheme="minorHAnsi" w:hAnsiTheme="minorHAnsi"/>
          <w:sz w:val="22"/>
          <w:szCs w:val="22"/>
          <w:u w:val="none"/>
          <w:lang w:val="fr-FR"/>
        </w:rPr>
        <w:t>1011</w:t>
      </w:r>
      <w:r w:rsidR="00EB049C">
        <w:rPr>
          <w:rFonts w:asciiTheme="minorHAnsi" w:hAnsiTheme="minorHAnsi"/>
          <w:sz w:val="22"/>
          <w:szCs w:val="22"/>
          <w:u w:val="none"/>
          <w:lang w:val="fr-FR"/>
        </w:rPr>
        <w:t xml:space="preserve"> </w:t>
      </w:r>
      <w:r w:rsidRPr="00082AAE">
        <w:rPr>
          <w:rFonts w:asciiTheme="minorHAnsi" w:hAnsiTheme="minorHAnsi"/>
          <w:sz w:val="22"/>
          <w:szCs w:val="22"/>
          <w:u w:val="none"/>
          <w:lang w:val="fr-FR"/>
        </w:rPr>
        <w:t>du</w:t>
      </w:r>
      <w:r w:rsidR="00445A7A" w:rsidRPr="00082AAE">
        <w:rPr>
          <w:rFonts w:asciiTheme="minorHAnsi" w:hAnsiTheme="minorHAnsi"/>
          <w:sz w:val="22"/>
          <w:szCs w:val="22"/>
          <w:u w:val="none"/>
          <w:lang w:val="fr-FR"/>
        </w:rPr>
        <w:t xml:space="preserve"> </w:t>
      </w:r>
      <w:r w:rsidR="00BF2427">
        <w:rPr>
          <w:rFonts w:asciiTheme="minorHAnsi" w:hAnsiTheme="minorHAnsi"/>
          <w:sz w:val="22"/>
          <w:szCs w:val="22"/>
          <w:u w:val="none"/>
          <w:lang w:val="fr-FR"/>
        </w:rPr>
        <w:t>12</w:t>
      </w:r>
      <w:r w:rsidR="00765DBD">
        <w:rPr>
          <w:rFonts w:asciiTheme="minorHAnsi" w:hAnsiTheme="minorHAnsi"/>
          <w:sz w:val="22"/>
          <w:szCs w:val="22"/>
          <w:u w:val="none"/>
          <w:lang w:val="fr-FR"/>
        </w:rPr>
        <w:t>/</w:t>
      </w:r>
      <w:r w:rsidR="00E6707C">
        <w:rPr>
          <w:rFonts w:asciiTheme="minorHAnsi" w:hAnsiTheme="minorHAnsi"/>
          <w:sz w:val="22"/>
          <w:szCs w:val="22"/>
          <w:u w:val="none"/>
          <w:lang w:val="fr-FR"/>
        </w:rPr>
        <w:t>0</w:t>
      </w:r>
      <w:r w:rsidR="00BF2427">
        <w:rPr>
          <w:rFonts w:asciiTheme="minorHAnsi" w:hAnsiTheme="minorHAnsi"/>
          <w:sz w:val="22"/>
          <w:szCs w:val="22"/>
          <w:u w:val="none"/>
          <w:lang w:val="fr-FR"/>
        </w:rPr>
        <w:t>1</w:t>
      </w:r>
      <w:r w:rsidR="00765DBD">
        <w:rPr>
          <w:rFonts w:asciiTheme="minorHAnsi" w:hAnsiTheme="minorHAnsi"/>
          <w:sz w:val="22"/>
          <w:szCs w:val="22"/>
          <w:u w:val="none"/>
          <w:lang w:val="fr-FR"/>
        </w:rPr>
        <w:t>/</w:t>
      </w:r>
      <w:r w:rsidR="007F087A" w:rsidRPr="00082AAE">
        <w:rPr>
          <w:rFonts w:asciiTheme="minorHAnsi" w:hAnsiTheme="minorHAnsi"/>
          <w:sz w:val="22"/>
          <w:szCs w:val="22"/>
          <w:u w:val="none"/>
          <w:lang w:val="fr-FR"/>
        </w:rPr>
        <w:t>201</w:t>
      </w:r>
      <w:r w:rsidR="00BF2427">
        <w:rPr>
          <w:rFonts w:asciiTheme="minorHAnsi" w:hAnsiTheme="minorHAnsi"/>
          <w:sz w:val="22"/>
          <w:szCs w:val="22"/>
          <w:u w:val="none"/>
          <w:lang w:val="fr-FR"/>
        </w:rPr>
        <w:t>7</w:t>
      </w:r>
      <w:r w:rsidR="008E2E4B" w:rsidRPr="00082AAE">
        <w:rPr>
          <w:rFonts w:asciiTheme="minorHAnsi" w:hAnsiTheme="minorHAnsi" w:cs="Arial"/>
          <w:sz w:val="22"/>
          <w:szCs w:val="22"/>
          <w:u w:val="none"/>
          <w:lang w:val="fr-FR" w:eastAsia="nl-NL"/>
        </w:rPr>
        <w:t xml:space="preserve"> </w:t>
      </w:r>
      <w:r w:rsidR="00547BC2" w:rsidRPr="00082AAE">
        <w:rPr>
          <w:rFonts w:asciiTheme="minorHAnsi" w:hAnsiTheme="minorHAnsi"/>
          <w:sz w:val="22"/>
          <w:szCs w:val="22"/>
          <w:u w:val="none"/>
          <w:lang w:val="fr-FR"/>
        </w:rPr>
        <w:t xml:space="preserve">de </w:t>
      </w:r>
      <w:r w:rsidR="00576822" w:rsidRPr="00082AAE">
        <w:rPr>
          <w:rFonts w:asciiTheme="minorHAnsi" w:hAnsiTheme="minorHAnsi"/>
          <w:sz w:val="22"/>
          <w:szCs w:val="22"/>
          <w:u w:val="none"/>
          <w:lang w:val="fr-FR"/>
        </w:rPr>
        <w:t>Monsieur</w:t>
      </w:r>
      <w:r w:rsidR="002F1600">
        <w:rPr>
          <w:rFonts w:asciiTheme="minorHAnsi" w:hAnsiTheme="minorHAnsi"/>
          <w:sz w:val="22"/>
          <w:szCs w:val="22"/>
          <w:u w:val="none"/>
          <w:lang w:val="fr-FR"/>
        </w:rPr>
        <w:t xml:space="preserve"> Filip</w:t>
      </w:r>
      <w:r w:rsidR="00576822" w:rsidRPr="00082AAE">
        <w:rPr>
          <w:rFonts w:asciiTheme="minorHAnsi" w:hAnsiTheme="minorHAnsi"/>
          <w:sz w:val="22"/>
          <w:szCs w:val="22"/>
          <w:u w:val="none"/>
          <w:lang w:val="fr-FR"/>
        </w:rPr>
        <w:t xml:space="preserve"> </w:t>
      </w:r>
      <w:r w:rsidR="00E6707C">
        <w:rPr>
          <w:rFonts w:asciiTheme="minorHAnsi" w:hAnsiTheme="minorHAnsi"/>
          <w:sz w:val="22"/>
          <w:szCs w:val="22"/>
          <w:u w:val="none"/>
          <w:lang w:val="fr-FR"/>
        </w:rPr>
        <w:t>Dewinter</w:t>
      </w:r>
      <w:r w:rsidR="001C3FEC">
        <w:rPr>
          <w:rFonts w:asciiTheme="minorHAnsi" w:hAnsiTheme="minorHAnsi"/>
          <w:b w:val="0"/>
          <w:sz w:val="22"/>
          <w:szCs w:val="22"/>
          <w:u w:val="none"/>
          <w:lang w:val="fr-FR"/>
        </w:rPr>
        <w:t xml:space="preserve"> </w:t>
      </w:r>
      <w:r w:rsidR="00342286" w:rsidRPr="00082AAE">
        <w:rPr>
          <w:rFonts w:asciiTheme="minorHAnsi" w:hAnsiTheme="minorHAnsi" w:cs="Arial"/>
          <w:sz w:val="22"/>
          <w:szCs w:val="22"/>
          <w:u w:val="none"/>
          <w:lang w:val="fr-FR"/>
        </w:rPr>
        <w:t>(</w:t>
      </w:r>
      <w:r w:rsidR="005D6C44" w:rsidRPr="00082AAE">
        <w:rPr>
          <w:rFonts w:asciiTheme="minorHAnsi" w:hAnsiTheme="minorHAnsi" w:cs="Arial"/>
          <w:sz w:val="22"/>
          <w:szCs w:val="22"/>
          <w:u w:val="none"/>
          <w:lang w:val="fr-FR"/>
        </w:rPr>
        <w:t>N</w:t>
      </w:r>
      <w:r w:rsidRPr="00082AAE">
        <w:rPr>
          <w:rFonts w:asciiTheme="minorHAnsi" w:hAnsiTheme="minorHAnsi"/>
          <w:sz w:val="22"/>
          <w:szCs w:val="22"/>
          <w:u w:val="none"/>
          <w:lang w:val="fr-FR"/>
        </w:rPr>
        <w:t>), Député</w:t>
      </w:r>
    </w:p>
    <w:p w14:paraId="5B1A0D8E" w14:textId="77777777" w:rsidR="00A95340" w:rsidRPr="00082AAE" w:rsidRDefault="00047C0B" w:rsidP="009E5AA9">
      <w:pPr>
        <w:rPr>
          <w:rFonts w:asciiTheme="minorHAnsi" w:hAnsiTheme="minorHAnsi" w:cs="Arial"/>
          <w:szCs w:val="22"/>
          <w:u w:val="single"/>
          <w:lang w:val="fr-FR"/>
        </w:rPr>
        <w:sectPr w:rsidR="00A95340" w:rsidRPr="00082AAE" w:rsidSect="007F2FF5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szCs w:val="22"/>
          <w:u w:val="single"/>
          <w:lang w:val="fr-FR"/>
        </w:rPr>
        <w:pict w14:anchorId="7EC37B97">
          <v:rect id="_x0000_i1026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C53F6" w:rsidRPr="006144F1" w14:paraId="564D8567" w14:textId="77777777" w:rsidTr="00857E5D">
        <w:trPr>
          <w:trHeight w:val="283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14:paraId="1186E5BE" w14:textId="77777777" w:rsidR="001F7CE6" w:rsidRPr="00082AAE" w:rsidRDefault="001F7CE6" w:rsidP="00875B6A">
            <w:pPr>
              <w:rPr>
                <w:rFonts w:asciiTheme="minorHAnsi" w:hAnsiTheme="minorHAnsi"/>
                <w:b/>
                <w:szCs w:val="22"/>
                <w:lang w:val="fr-BE"/>
              </w:rPr>
            </w:pPr>
          </w:p>
          <w:p w14:paraId="7F2865BD" w14:textId="250094F7" w:rsidR="00B473E0" w:rsidRPr="00082AAE" w:rsidRDefault="0031139A" w:rsidP="00E6707C">
            <w:pPr>
              <w:rPr>
                <w:rFonts w:asciiTheme="minorHAnsi" w:hAnsiTheme="minorHAnsi"/>
                <w:szCs w:val="22"/>
                <w:lang w:val="nl-BE"/>
              </w:rPr>
            </w:pPr>
            <w:r w:rsidRPr="00082AAE">
              <w:rPr>
                <w:rFonts w:asciiTheme="minorHAnsi" w:hAnsiTheme="minorHAnsi"/>
                <w:b/>
                <w:szCs w:val="22"/>
              </w:rPr>
              <w:t>Betreft</w:t>
            </w:r>
            <w:r w:rsidRPr="00082AAE">
              <w:rPr>
                <w:rFonts w:asciiTheme="minorHAnsi" w:hAnsiTheme="minorHAnsi"/>
                <w:szCs w:val="22"/>
              </w:rPr>
              <w:t> :</w:t>
            </w:r>
            <w:r w:rsidR="00857E5D">
              <w:rPr>
                <w:rFonts w:asciiTheme="minorHAnsi" w:hAnsiTheme="minorHAnsi"/>
                <w:szCs w:val="22"/>
              </w:rPr>
              <w:t xml:space="preserve"> </w:t>
            </w:r>
            <w:r w:rsidR="00BF2427">
              <w:rPr>
                <w:rFonts w:asciiTheme="minorHAnsi" w:hAnsiTheme="minorHAnsi"/>
                <w:szCs w:val="22"/>
              </w:rPr>
              <w:t>“</w:t>
            </w:r>
            <w:r w:rsidR="00BF2427" w:rsidRPr="00BF2427">
              <w:rPr>
                <w:rFonts w:asciiTheme="minorHAnsi" w:hAnsiTheme="minorHAnsi"/>
                <w:b/>
                <w:szCs w:val="22"/>
              </w:rPr>
              <w:t>Vrijwillige terugkeer</w:t>
            </w:r>
            <w:r w:rsidR="00BF2427">
              <w:rPr>
                <w:rFonts w:asciiTheme="minorHAnsi" w:hAnsiTheme="minorHAnsi"/>
                <w:b/>
                <w:szCs w:val="22"/>
              </w:rPr>
              <w:t>”</w:t>
            </w:r>
            <w:r w:rsidR="00857E5D" w:rsidRPr="00E6707C">
              <w:rPr>
                <w:rFonts w:asciiTheme="minorHAnsi" w:hAnsiTheme="minorHAnsi"/>
                <w:b/>
                <w:szCs w:val="22"/>
              </w:rPr>
              <w:t>.</w:t>
            </w:r>
          </w:p>
        </w:tc>
        <w:tc>
          <w:tcPr>
            <w:tcW w:w="4605" w:type="dxa"/>
            <w:tcBorders>
              <w:left w:val="single" w:sz="4" w:space="0" w:color="auto"/>
            </w:tcBorders>
            <w:shd w:val="clear" w:color="auto" w:fill="auto"/>
          </w:tcPr>
          <w:p w14:paraId="4BD3FAF2" w14:textId="77777777" w:rsidR="00DC53F6" w:rsidRPr="00CE3DC2" w:rsidRDefault="00DC53F6" w:rsidP="00875B6A">
            <w:pPr>
              <w:rPr>
                <w:rFonts w:asciiTheme="minorHAnsi" w:hAnsiTheme="minorHAnsi"/>
                <w:b/>
                <w:szCs w:val="22"/>
                <w:lang w:val="nl-BE"/>
              </w:rPr>
            </w:pPr>
          </w:p>
          <w:p w14:paraId="1E4EF659" w14:textId="69A3B299" w:rsidR="00A81232" w:rsidRPr="00082AAE" w:rsidRDefault="0031139A" w:rsidP="00BF2427">
            <w:pPr>
              <w:rPr>
                <w:rFonts w:asciiTheme="minorHAnsi" w:hAnsiTheme="minorHAnsi"/>
                <w:szCs w:val="22"/>
                <w:lang w:val="fr-BE"/>
              </w:rPr>
            </w:pPr>
            <w:r w:rsidRPr="00082AAE">
              <w:rPr>
                <w:rFonts w:asciiTheme="minorHAnsi" w:hAnsiTheme="minorHAnsi"/>
                <w:b/>
                <w:szCs w:val="22"/>
                <w:lang w:val="fr-BE"/>
              </w:rPr>
              <w:t>Objet:</w:t>
            </w:r>
            <w:r w:rsidR="001901BA" w:rsidRPr="00082AAE">
              <w:rPr>
                <w:rFonts w:asciiTheme="minorHAnsi" w:hAnsiTheme="minorHAnsi"/>
                <w:b/>
                <w:szCs w:val="22"/>
                <w:lang w:val="fr-BE"/>
              </w:rPr>
              <w:t xml:space="preserve"> </w:t>
            </w:r>
            <w:r w:rsidR="00BF2427">
              <w:rPr>
                <w:rFonts w:asciiTheme="minorHAnsi" w:hAnsiTheme="minorHAnsi"/>
                <w:b/>
                <w:szCs w:val="22"/>
                <w:lang w:val="fr-BE"/>
              </w:rPr>
              <w:t>« </w:t>
            </w:r>
            <w:r w:rsidR="00BF2427">
              <w:rPr>
                <w:rFonts w:asciiTheme="minorHAnsi" w:hAnsiTheme="minorHAnsi" w:cs="Arial"/>
                <w:b/>
                <w:szCs w:val="22"/>
                <w:lang w:val="fr-BE"/>
              </w:rPr>
              <w:t>Retour volontaire »</w:t>
            </w:r>
          </w:p>
        </w:tc>
      </w:tr>
    </w:tbl>
    <w:p w14:paraId="7703AEC9" w14:textId="77777777" w:rsidR="00D20DCE" w:rsidRPr="00082AAE" w:rsidRDefault="00D20DCE" w:rsidP="00E834AA">
      <w:pPr>
        <w:rPr>
          <w:rFonts w:asciiTheme="minorHAnsi" w:hAnsiTheme="minorHAnsi"/>
          <w:vanish/>
          <w:szCs w:val="22"/>
          <w:lang w:val="nl-BE"/>
        </w:rPr>
      </w:pPr>
    </w:p>
    <w:p w14:paraId="63554436" w14:textId="77777777" w:rsidR="00753AAB" w:rsidRPr="00082AAE" w:rsidRDefault="00753AAB" w:rsidP="00753AAB">
      <w:pPr>
        <w:rPr>
          <w:rFonts w:asciiTheme="minorHAnsi" w:hAnsiTheme="minorHAnsi" w:cs="Arial"/>
          <w:b/>
          <w:szCs w:val="22"/>
          <w:lang w:val="nl-BE"/>
        </w:rPr>
      </w:pPr>
      <w:r w:rsidRPr="00082AAE">
        <w:rPr>
          <w:rFonts w:asciiTheme="minorHAnsi" w:hAnsiTheme="minorHAnsi" w:cs="Arial"/>
          <w:b/>
          <w:szCs w:val="22"/>
          <w:lang w:val="nl-BE"/>
        </w:rPr>
        <w:t>____________________________________________________________________</w:t>
      </w:r>
    </w:p>
    <w:p w14:paraId="5926BABC" w14:textId="77777777" w:rsidR="00212D37" w:rsidRPr="00082AAE" w:rsidRDefault="00212D37" w:rsidP="00212D37">
      <w:pPr>
        <w:jc w:val="both"/>
        <w:rPr>
          <w:rFonts w:asciiTheme="minorHAnsi" w:hAnsiTheme="minorHAnsi" w:cs="Arial"/>
          <w:b/>
          <w:szCs w:val="22"/>
          <w:lang w:val="nl-BE"/>
        </w:rPr>
      </w:pPr>
    </w:p>
    <w:p w14:paraId="4381B5FF" w14:textId="77777777" w:rsidR="0026544C" w:rsidRDefault="0026544C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73D40DAB" w14:textId="77777777" w:rsidR="00ED3EB2" w:rsidRDefault="00ED3EB2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6EBC4FAF" w14:textId="6CF05ADB" w:rsidR="00212D37" w:rsidRDefault="00212D37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 w:rsidRPr="00082AAE">
        <w:rPr>
          <w:rFonts w:asciiTheme="minorHAnsi" w:hAnsiTheme="minorHAnsi" w:cs="Arial"/>
          <w:bCs/>
          <w:color w:val="000000" w:themeColor="text1"/>
          <w:szCs w:val="22"/>
          <w:lang w:val="nl-BE"/>
        </w:rPr>
        <w:t>Het geachte lid vindt hieronder het antwoord op zijn vraag.</w:t>
      </w:r>
    </w:p>
    <w:p w14:paraId="7C1FCD5A" w14:textId="77777777" w:rsidR="0026544C" w:rsidRDefault="0026544C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291D3D9A" w14:textId="77777777" w:rsidR="00ED3EB2" w:rsidRDefault="00ED3EB2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58368EBE" w14:textId="206505EA" w:rsidR="005B42FA" w:rsidRDefault="00D710D6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>1.</w:t>
      </w:r>
      <w:r w:rsid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Er waren 4.267 vrijwillige </w:t>
      </w:r>
      <w:proofErr w:type="spellStart"/>
      <w:r w:rsid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>terugkeerders</w:t>
      </w:r>
      <w:proofErr w:type="spellEnd"/>
      <w:r w:rsid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in 2016. In bijlage vindt u de verdeling per nationaliteit.</w:t>
      </w:r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Daarbij waren er 387 vrijwillige vertrekken </w:t>
      </w:r>
      <w:proofErr w:type="spellStart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>ihkv</w:t>
      </w:r>
      <w:proofErr w:type="spellEnd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Dublin en 23 vrijwillige vertrekken naar een </w:t>
      </w:r>
      <w:proofErr w:type="spellStart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>derdeland</w:t>
      </w:r>
      <w:proofErr w:type="spellEnd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>.</w:t>
      </w:r>
    </w:p>
    <w:p w14:paraId="79E2DF0D" w14:textId="77777777" w:rsidR="00CE1E59" w:rsidRDefault="00CE1E59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39B8DD92" w14:textId="6F27CD77" w:rsidR="00CE1E59" w:rsidRDefault="00CE1E59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2. </w:t>
      </w:r>
      <w:r w:rsidRP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In bijlage vindt u de verdeling </w:t>
      </w: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van de vrijwillige </w:t>
      </w:r>
      <w:proofErr w:type="spellStart"/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>terugkeer</w:t>
      </w:r>
      <w:r w:rsidR="000171E4">
        <w:rPr>
          <w:rFonts w:asciiTheme="minorHAnsi" w:hAnsiTheme="minorHAnsi" w:cs="Arial"/>
          <w:bCs/>
          <w:color w:val="000000" w:themeColor="text1"/>
          <w:szCs w:val="22"/>
          <w:lang w:val="nl-BE"/>
        </w:rPr>
        <w:t>d</w:t>
      </w:r>
      <w:r w:rsidRP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>er</w:t>
      </w:r>
      <w:r w:rsidR="000171E4">
        <w:rPr>
          <w:rFonts w:asciiTheme="minorHAnsi" w:hAnsiTheme="minorHAnsi" w:cs="Arial"/>
          <w:bCs/>
          <w:color w:val="000000" w:themeColor="text1"/>
          <w:szCs w:val="22"/>
          <w:lang w:val="nl-BE"/>
        </w:rPr>
        <w:t>s</w:t>
      </w:r>
      <w:proofErr w:type="spellEnd"/>
      <w:r w:rsidRPr="00CE1E5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</w:t>
      </w:r>
      <w:r w:rsidR="00E55138">
        <w:rPr>
          <w:rFonts w:asciiTheme="minorHAnsi" w:hAnsiTheme="minorHAnsi" w:cs="Arial"/>
          <w:bCs/>
          <w:color w:val="000000" w:themeColor="text1"/>
          <w:szCs w:val="22"/>
          <w:lang w:val="nl-BE"/>
        </w:rPr>
        <w:t>in functie van hun statuut.</w:t>
      </w:r>
    </w:p>
    <w:p w14:paraId="60E91A04" w14:textId="77777777" w:rsidR="00E55138" w:rsidRDefault="00E55138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69980296" w14:textId="41ED859D" w:rsidR="00E55138" w:rsidRDefault="00E55138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>3.  3</w:t>
      </w:r>
      <w:r w:rsidRPr="00E55138">
        <w:rPr>
          <w:rFonts w:asciiTheme="minorHAnsi" w:hAnsiTheme="minorHAnsi" w:cs="Arial"/>
          <w:bCs/>
          <w:color w:val="000000" w:themeColor="text1"/>
          <w:szCs w:val="22"/>
          <w:lang w:val="nl-BE"/>
        </w:rPr>
        <w:t>.576 terugkeerpremies met een totale kostprijs van €809.432,86.</w:t>
      </w:r>
    </w:p>
    <w:p w14:paraId="71E2A9D2" w14:textId="77777777" w:rsidR="005F779C" w:rsidRDefault="005F779C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5C04B665" w14:textId="53459431" w:rsidR="00C27326" w:rsidRPr="00BA5625" w:rsidRDefault="005F779C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 w:rsidRPr="0057013E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4.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In principe kan iemand,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gezien het vrijwillige karakter van de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terugkeer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, natuurlijk nog van gedachten veranderen voor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het 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vertrek. Anders zou er geen sprake zijn van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een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vrijwillige terugkeer.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D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e kandidaten voor vrijwillige terugkeer zijn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echter 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altijd goed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geïnformeerd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en zij zijn degenen die kiezen voor terugkeer. Daarom is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het 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in de praktijk zeldzaam dat mensen </w:t>
      </w:r>
      <w:r w:rsidR="004B450A">
        <w:rPr>
          <w:rFonts w:asciiTheme="minorHAnsi" w:hAnsiTheme="minorHAnsi" w:cs="Arial"/>
          <w:bCs/>
          <w:color w:val="000000" w:themeColor="text1"/>
          <w:szCs w:val="22"/>
          <w:lang w:val="nl-BE"/>
        </w:rPr>
        <w:t>op het laatste moment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</w:t>
      </w:r>
      <w:r w:rsidR="0057013E">
        <w:rPr>
          <w:rFonts w:asciiTheme="minorHAnsi" w:hAnsiTheme="minorHAnsi" w:cs="Arial"/>
          <w:bCs/>
          <w:color w:val="000000" w:themeColor="text1"/>
          <w:szCs w:val="22"/>
          <w:lang w:val="nl-BE"/>
        </w:rPr>
        <w:t>afzien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van de </w:t>
      </w:r>
      <w:r w:rsidR="0057013E">
        <w:rPr>
          <w:rFonts w:asciiTheme="minorHAnsi" w:hAnsiTheme="minorHAnsi" w:cs="Arial"/>
          <w:bCs/>
          <w:color w:val="000000" w:themeColor="text1"/>
          <w:szCs w:val="22"/>
          <w:lang w:val="nl-BE"/>
        </w:rPr>
        <w:t>terug</w:t>
      </w:r>
      <w:r w:rsidR="00617399" w:rsidRP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reis.</w:t>
      </w:r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Fedasil houdt hier dan ook geen statistieken van bij.</w:t>
      </w:r>
    </w:p>
    <w:p w14:paraId="103D6A31" w14:textId="77777777" w:rsidR="00617399" w:rsidRPr="00617399" w:rsidRDefault="00617399" w:rsidP="00CE1E59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190833BD" w14:textId="1BF2C6A1" w:rsidR="005F779C" w:rsidRDefault="005F779C" w:rsidP="000C1465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5. </w:t>
      </w:r>
      <w:proofErr w:type="spellStart"/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>Fedasil</w:t>
      </w:r>
      <w:proofErr w:type="spellEnd"/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</w:t>
      </w:r>
      <w:proofErr w:type="spellStart"/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>leveerde</w:t>
      </w:r>
      <w:proofErr w:type="spellEnd"/>
      <w:r w:rsidR="00C27326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belangrijke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inspanningen </w:t>
      </w:r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om de doelgroep nog beter te kunnen informeren. Zo werd de 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website voor </w:t>
      </w: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vrijwillige terugkeer gelanceerd in februari 2016 en </w:t>
      </w:r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kunnen de geïnteresseerden nu al in vijf grote steden terecht om hun dossier op te starten, dankzij </w:t>
      </w:r>
      <w:r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de 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opening 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van een 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vijfde terugkeerloket </w:t>
      </w:r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in 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>Charleroi</w:t>
      </w:r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(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ge</w:t>
      </w:r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>open</w:t>
      </w:r>
      <w:r w:rsidR="00617399">
        <w:rPr>
          <w:rFonts w:asciiTheme="minorHAnsi" w:hAnsiTheme="minorHAnsi" w:cs="Arial"/>
          <w:bCs/>
          <w:color w:val="000000" w:themeColor="text1"/>
          <w:szCs w:val="22"/>
          <w:lang w:val="nl-BE"/>
        </w:rPr>
        <w:t>d</w:t>
      </w:r>
      <w:r w:rsidR="000D702E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in oktober</w:t>
      </w:r>
      <w:r w:rsidRPr="005F779C">
        <w:rPr>
          <w:rFonts w:asciiTheme="minorHAnsi" w:hAnsiTheme="minorHAnsi" w:cs="Arial"/>
          <w:bCs/>
          <w:color w:val="000000" w:themeColor="text1"/>
          <w:szCs w:val="22"/>
          <w:lang w:val="nl-BE"/>
        </w:rPr>
        <w:t>).</w:t>
      </w:r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 Daarbij zijn er ook heel wat inspanningen gedaan om diensten die in contact komen met de doelgroep (ambassades en consulaten, sociale diensten en </w:t>
      </w:r>
      <w:proofErr w:type="spellStart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>OCMW’s</w:t>
      </w:r>
      <w:proofErr w:type="spellEnd"/>
      <w:r w:rsidR="000C1465">
        <w:rPr>
          <w:rFonts w:asciiTheme="minorHAnsi" w:hAnsiTheme="minorHAnsi" w:cs="Arial"/>
          <w:bCs/>
          <w:color w:val="000000" w:themeColor="text1"/>
          <w:szCs w:val="22"/>
          <w:lang w:val="nl-BE"/>
        </w:rPr>
        <w:t xml:space="preserve">, politie etc.) geïnformeerd via infosessies. </w:t>
      </w:r>
    </w:p>
    <w:p w14:paraId="400EE5B7" w14:textId="77777777" w:rsidR="005B42FA" w:rsidRDefault="005B42FA" w:rsidP="00EB049C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5FDC2145" w14:textId="1AF55060" w:rsidR="00E6707C" w:rsidRDefault="00E6707C" w:rsidP="00212D37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nl-BE"/>
        </w:rPr>
      </w:pPr>
    </w:p>
    <w:p w14:paraId="7E9EC5E0" w14:textId="77777777" w:rsidR="00212D37" w:rsidRPr="00082AAE" w:rsidRDefault="00212D37" w:rsidP="00212D37">
      <w:pPr>
        <w:rPr>
          <w:rFonts w:asciiTheme="minorHAnsi" w:hAnsiTheme="minorHAnsi" w:cs="Arial"/>
          <w:b/>
          <w:szCs w:val="22"/>
          <w:lang w:val="fr-BE"/>
        </w:rPr>
      </w:pPr>
      <w:r w:rsidRPr="00082AAE">
        <w:rPr>
          <w:rFonts w:asciiTheme="minorHAnsi" w:hAnsiTheme="minorHAnsi" w:cs="Arial"/>
          <w:b/>
          <w:szCs w:val="22"/>
          <w:lang w:val="fr-BE"/>
        </w:rPr>
        <w:t>____________________________________________________________________</w:t>
      </w:r>
    </w:p>
    <w:p w14:paraId="622FC87C" w14:textId="77777777" w:rsidR="0026544C" w:rsidRDefault="0026544C" w:rsidP="00212D37">
      <w:pPr>
        <w:rPr>
          <w:rFonts w:asciiTheme="minorHAnsi" w:hAnsiTheme="minorHAnsi" w:cs="Arial"/>
          <w:bCs/>
          <w:szCs w:val="22"/>
          <w:lang w:val="fr-BE"/>
        </w:rPr>
      </w:pPr>
    </w:p>
    <w:p w14:paraId="2AFCCA5E" w14:textId="77777777" w:rsidR="00ED3EB2" w:rsidRDefault="00ED3EB2" w:rsidP="00212D37">
      <w:pPr>
        <w:rPr>
          <w:rFonts w:asciiTheme="minorHAnsi" w:hAnsiTheme="minorHAnsi" w:cs="Arial"/>
          <w:bCs/>
          <w:szCs w:val="22"/>
          <w:lang w:val="fr-BE"/>
        </w:rPr>
      </w:pPr>
    </w:p>
    <w:p w14:paraId="7F2696AF" w14:textId="77777777" w:rsidR="00212D37" w:rsidRPr="00082AAE" w:rsidRDefault="00212D37" w:rsidP="00212D37">
      <w:pPr>
        <w:rPr>
          <w:rFonts w:asciiTheme="minorHAnsi" w:hAnsiTheme="minorHAnsi" w:cs="Arial"/>
          <w:szCs w:val="22"/>
          <w:lang w:val="fr-BE"/>
        </w:rPr>
      </w:pPr>
      <w:r w:rsidRPr="00082AAE">
        <w:rPr>
          <w:rFonts w:asciiTheme="minorHAnsi" w:hAnsiTheme="minorHAnsi" w:cs="Arial"/>
          <w:bCs/>
          <w:szCs w:val="22"/>
          <w:lang w:val="fr-BE"/>
        </w:rPr>
        <w:t>L’Honorable Membre trouvera ci-après la réponse à sa question.</w:t>
      </w:r>
    </w:p>
    <w:p w14:paraId="1BE76A48" w14:textId="77777777" w:rsidR="00906E02" w:rsidRDefault="00906E02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</w:p>
    <w:p w14:paraId="7A2C8467" w14:textId="77777777" w:rsidR="0026544C" w:rsidRDefault="0026544C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</w:p>
    <w:p w14:paraId="433AFADA" w14:textId="7CE8CB76" w:rsidR="000171E4" w:rsidRPr="00617399" w:rsidRDefault="000171E4" w:rsidP="000171E4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  <w:r w:rsidRPr="00617399">
        <w:rPr>
          <w:rFonts w:asciiTheme="minorHAnsi" w:hAnsiTheme="minorHAnsi" w:cs="Arial"/>
          <w:bCs/>
          <w:color w:val="000000" w:themeColor="text1"/>
          <w:szCs w:val="22"/>
          <w:lang w:val="fr-FR"/>
        </w:rPr>
        <w:t>1. Il y a eu 4.267 retours volontaires en 2016. En annexe, vous trouvez la répartition par nationalité.</w:t>
      </w:r>
    </w:p>
    <w:p w14:paraId="28D9DAAA" w14:textId="1CCB70AA" w:rsidR="00950543" w:rsidRPr="00BA5625" w:rsidRDefault="004A397D" w:rsidP="00950543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  <w:r w:rsidRP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D’autre part, il y avait 387 départs volontaires dans le cadre de </w:t>
      </w:r>
      <w:proofErr w:type="spellStart"/>
      <w:r w:rsidRP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>Dubkin</w:t>
      </w:r>
      <w:proofErr w:type="spellEnd"/>
      <w:r w:rsidRP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 et 23 départs volontaires vers un pays-tiers.</w:t>
      </w:r>
    </w:p>
    <w:p w14:paraId="0FAA11C9" w14:textId="77777777" w:rsidR="000171E4" w:rsidRPr="00BA5625" w:rsidRDefault="000171E4" w:rsidP="000171E4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</w:p>
    <w:p w14:paraId="09D279FD" w14:textId="5865204B" w:rsidR="000171E4" w:rsidRPr="00617399" w:rsidRDefault="000171E4" w:rsidP="000171E4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  <w:r w:rsidRPr="00617399">
        <w:rPr>
          <w:rFonts w:asciiTheme="minorHAnsi" w:hAnsiTheme="minorHAnsi" w:cs="Arial"/>
          <w:bCs/>
          <w:color w:val="000000" w:themeColor="text1"/>
          <w:szCs w:val="22"/>
          <w:lang w:val="fr-FR"/>
        </w:rPr>
        <w:t>2. En annexe, vous trouvez la répartition des personnes retournées volontairement en fonction de leur statut.</w:t>
      </w:r>
    </w:p>
    <w:p w14:paraId="613EA22A" w14:textId="77777777" w:rsidR="000171E4" w:rsidRPr="00617399" w:rsidRDefault="000171E4" w:rsidP="000171E4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</w:p>
    <w:p w14:paraId="3C7A52B1" w14:textId="146DD410" w:rsidR="00D1575D" w:rsidRPr="00617399" w:rsidRDefault="000171E4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  <w:r w:rsidRPr="00617399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3.  </w:t>
      </w:r>
      <w:r w:rsidR="00C27326" w:rsidRPr="00617399">
        <w:rPr>
          <w:rFonts w:asciiTheme="minorHAnsi" w:hAnsiTheme="minorHAnsi" w:cs="Arial"/>
          <w:bCs/>
          <w:color w:val="000000" w:themeColor="text1"/>
          <w:szCs w:val="22"/>
          <w:lang w:val="fr-FR"/>
        </w:rPr>
        <w:t>3.576 primes de retour avec un coût total de 809.432,86 €.</w:t>
      </w:r>
    </w:p>
    <w:p w14:paraId="310C3A7A" w14:textId="77777777" w:rsidR="00C27326" w:rsidRDefault="00C27326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FR"/>
        </w:rPr>
      </w:pPr>
    </w:p>
    <w:p w14:paraId="45E47EE7" w14:textId="5D37D211" w:rsidR="00D1575D" w:rsidRPr="00BA5625" w:rsidRDefault="00D1575D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fr-FR"/>
        </w:rPr>
        <w:lastRenderedPageBreak/>
        <w:t xml:space="preserve">4. 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>Sur le principe, é</w:t>
      </w:r>
      <w:r w:rsidR="00D00CC2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tant donné le caractère volontaire de ces retours, une personne peut 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bien sûr </w:t>
      </w:r>
      <w:r w:rsidR="00D00CC2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toujours changer d’avis avant le départ. 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Dans le cas contraire, il </w:t>
      </w:r>
      <w:r w:rsidR="00C27326">
        <w:rPr>
          <w:rFonts w:asciiTheme="minorHAnsi" w:hAnsiTheme="minorHAnsi" w:cs="Arial"/>
          <w:bCs/>
          <w:color w:val="000000" w:themeColor="text1"/>
          <w:szCs w:val="22"/>
          <w:lang w:val="fr-FR"/>
        </w:rPr>
        <w:t>ne pourrait être question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 de parler de retour volontaire. </w:t>
      </w:r>
      <w:r w:rsidR="00D00CC2">
        <w:rPr>
          <w:rFonts w:asciiTheme="minorHAnsi" w:hAnsiTheme="minorHAnsi" w:cs="Arial"/>
          <w:bCs/>
          <w:color w:val="000000" w:themeColor="text1"/>
          <w:szCs w:val="22"/>
          <w:lang w:val="fr-FR"/>
        </w:rPr>
        <w:t>Cependant,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 les candidats au retour volontaire sont toujours correctement informés et ce sont eux qui optent pour le retour. Par conséquent, en pratique, il est rare que des personnes renoncent </w:t>
      </w:r>
      <w:r w:rsidR="003A2EC0">
        <w:rPr>
          <w:rFonts w:asciiTheme="minorHAnsi" w:hAnsiTheme="minorHAnsi" w:cs="Arial"/>
          <w:bCs/>
          <w:color w:val="000000" w:themeColor="text1"/>
          <w:szCs w:val="22"/>
          <w:lang w:val="fr-FR"/>
        </w:rPr>
        <w:t>au dernier moment</w:t>
      </w:r>
      <w:r w:rsidR="0001579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 au voyage du retour.</w:t>
      </w:r>
      <w:r w:rsidR="00950543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 </w:t>
      </w:r>
      <w:r w:rsidR="009F1AD1" w:rsidRP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>Fedasil ne tient pas les statistiques en la matière.</w:t>
      </w:r>
    </w:p>
    <w:p w14:paraId="69E53164" w14:textId="77777777" w:rsidR="00D1575D" w:rsidRPr="00BA5625" w:rsidRDefault="00D1575D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</w:p>
    <w:p w14:paraId="5E9D4EEE" w14:textId="5E9FB38B" w:rsidR="00D1575D" w:rsidRDefault="00D1575D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  <w:r>
        <w:rPr>
          <w:rFonts w:asciiTheme="minorHAnsi" w:hAnsiTheme="minorHAnsi" w:cs="Arial"/>
          <w:bCs/>
          <w:color w:val="000000" w:themeColor="text1"/>
          <w:szCs w:val="22"/>
          <w:lang w:val="fr-FR"/>
        </w:rPr>
        <w:t>5.</w:t>
      </w:r>
      <w:r w:rsidR="00C27326">
        <w:rPr>
          <w:rFonts w:asciiTheme="minorHAnsi" w:hAnsiTheme="minorHAnsi" w:cs="Arial"/>
          <w:bCs/>
          <w:color w:val="000000" w:themeColor="text1"/>
          <w:szCs w:val="22"/>
          <w:lang w:val="fr-FR"/>
        </w:rPr>
        <w:t xml:space="preserve"> </w:t>
      </w:r>
      <w:r w:rsidR="000E3996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Fedasil a déployé d’importants efforts pour mieux informer le groupe-cible. Ainsi le site internet pour le retour volontaire a été lancé en février 2016 et les personnes intéressées </w:t>
      </w:r>
      <w:r w:rsid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peuvent déjà ouvrir leur dossier dans cinq grandes villes, grâce à l’ouverture d’un cinquième guichet-retour à Charleroi (ouvert en octobre). </w:t>
      </w:r>
      <w:r w:rsidR="00BA5625" w:rsidRPr="0012101C">
        <w:rPr>
          <w:rFonts w:asciiTheme="minorHAnsi" w:hAnsiTheme="minorHAnsi" w:cs="Arial"/>
          <w:bCs/>
          <w:color w:val="000000" w:themeColor="text1"/>
          <w:szCs w:val="22"/>
          <w:lang w:val="fr-FR"/>
        </w:rPr>
        <w:t>B</w:t>
      </w:r>
      <w:proofErr w:type="spellStart"/>
      <w:r w:rsidR="00BA5625" w:rsidRPr="0012101C">
        <w:rPr>
          <w:rFonts w:asciiTheme="minorHAnsi" w:hAnsiTheme="minorHAnsi" w:cs="Arial"/>
          <w:bCs/>
          <w:color w:val="000000" w:themeColor="text1"/>
          <w:szCs w:val="22"/>
          <w:lang w:val="fr-BE"/>
        </w:rPr>
        <w:t>eaucoup</w:t>
      </w:r>
      <w:proofErr w:type="spellEnd"/>
      <w:r w:rsidR="00BA5625" w:rsidRPr="0012101C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 d’efforts ont été fournis par les services pour entrer en contact </w:t>
      </w:r>
      <w:r w:rsid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>a</w:t>
      </w:r>
      <w:r w:rsidR="00BA5625" w:rsidRPr="0012101C">
        <w:rPr>
          <w:rFonts w:asciiTheme="minorHAnsi" w:hAnsiTheme="minorHAnsi" w:cs="Arial"/>
          <w:bCs/>
          <w:color w:val="000000" w:themeColor="text1"/>
          <w:szCs w:val="22"/>
          <w:lang w:val="fr-BE"/>
        </w:rPr>
        <w:t>vec le groupe-cible (ambassades et consulat, services sociaux et CPAS, police etc.)</w:t>
      </w:r>
      <w:r w:rsidR="00BA5625">
        <w:rPr>
          <w:rFonts w:asciiTheme="minorHAnsi" w:hAnsiTheme="minorHAnsi" w:cs="Arial"/>
          <w:bCs/>
          <w:color w:val="000000" w:themeColor="text1"/>
          <w:szCs w:val="22"/>
          <w:lang w:val="fr-BE"/>
        </w:rPr>
        <w:t xml:space="preserve"> et de les informer via des sessions d’informations.</w:t>
      </w:r>
    </w:p>
    <w:p w14:paraId="438F52C7" w14:textId="77777777" w:rsidR="00BA5625" w:rsidRPr="00BA5625" w:rsidRDefault="00BA5625" w:rsidP="00906E02">
      <w:pPr>
        <w:jc w:val="both"/>
        <w:rPr>
          <w:rFonts w:asciiTheme="minorHAnsi" w:hAnsiTheme="minorHAnsi" w:cs="Arial"/>
          <w:bCs/>
          <w:color w:val="000000" w:themeColor="text1"/>
          <w:szCs w:val="22"/>
          <w:lang w:val="fr-BE"/>
        </w:rPr>
      </w:pPr>
    </w:p>
    <w:p w14:paraId="6DAFE0D1" w14:textId="77777777" w:rsidR="00753AAB" w:rsidRPr="00082AAE" w:rsidRDefault="00753AAB" w:rsidP="00753AAB">
      <w:pPr>
        <w:tabs>
          <w:tab w:val="left" w:pos="6804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BE"/>
        </w:rPr>
      </w:pPr>
      <w:r w:rsidRPr="00082AAE">
        <w:rPr>
          <w:rFonts w:asciiTheme="minorHAnsi" w:hAnsiTheme="minorHAnsi" w:cs="Arial"/>
          <w:b/>
          <w:color w:val="000000" w:themeColor="text1"/>
          <w:szCs w:val="22"/>
          <w:lang w:val="fr-BE"/>
        </w:rPr>
        <w:t xml:space="preserve">De </w:t>
      </w:r>
      <w:proofErr w:type="spellStart"/>
      <w:r w:rsidRPr="00082AAE">
        <w:rPr>
          <w:rFonts w:asciiTheme="minorHAnsi" w:hAnsiTheme="minorHAnsi" w:cs="Arial"/>
          <w:b/>
          <w:color w:val="000000" w:themeColor="text1"/>
          <w:szCs w:val="22"/>
          <w:lang w:val="fr-BE"/>
        </w:rPr>
        <w:t>Staatssecretaris</w:t>
      </w:r>
      <w:proofErr w:type="spellEnd"/>
      <w:r w:rsidRPr="00082AAE">
        <w:rPr>
          <w:rFonts w:asciiTheme="minorHAnsi" w:hAnsiTheme="minorHAnsi" w:cs="Arial"/>
          <w:b/>
          <w:color w:val="000000" w:themeColor="text1"/>
          <w:szCs w:val="22"/>
          <w:lang w:val="fr-FR"/>
        </w:rPr>
        <w:t>,</w:t>
      </w:r>
      <w:r w:rsidRPr="00082AAE">
        <w:rPr>
          <w:rFonts w:asciiTheme="minorHAnsi" w:hAnsiTheme="minorHAnsi" w:cs="Arial"/>
          <w:b/>
          <w:color w:val="000000" w:themeColor="text1"/>
          <w:szCs w:val="22"/>
          <w:lang w:val="fr-FR"/>
        </w:rPr>
        <w:tab/>
      </w:r>
      <w:r w:rsidRPr="00082AAE">
        <w:rPr>
          <w:rFonts w:asciiTheme="minorHAnsi" w:hAnsiTheme="minorHAnsi" w:cs="Arial"/>
          <w:b/>
          <w:color w:val="000000" w:themeColor="text1"/>
          <w:szCs w:val="22"/>
          <w:lang w:val="fr-BE"/>
        </w:rPr>
        <w:t>Le Secrétaire d’Etat,</w:t>
      </w:r>
    </w:p>
    <w:p w14:paraId="0F50A099" w14:textId="77777777" w:rsidR="00212D37" w:rsidRPr="00082AAE" w:rsidRDefault="00212D37" w:rsidP="00753AAB">
      <w:pPr>
        <w:tabs>
          <w:tab w:val="left" w:pos="6804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BE"/>
        </w:rPr>
      </w:pPr>
    </w:p>
    <w:p w14:paraId="2EF7DB3E" w14:textId="77777777" w:rsidR="00212D37" w:rsidRPr="00082AAE" w:rsidRDefault="00212D37" w:rsidP="00753AAB">
      <w:pPr>
        <w:tabs>
          <w:tab w:val="left" w:pos="6804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FR"/>
        </w:rPr>
      </w:pPr>
    </w:p>
    <w:p w14:paraId="75A298AF" w14:textId="77777777" w:rsidR="00753AAB" w:rsidRPr="00082AAE" w:rsidRDefault="00753AAB" w:rsidP="00753AAB">
      <w:pPr>
        <w:tabs>
          <w:tab w:val="left" w:pos="5670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FR"/>
        </w:rPr>
      </w:pPr>
    </w:p>
    <w:p w14:paraId="79C8767E" w14:textId="77777777" w:rsidR="00753AAB" w:rsidRPr="00082AAE" w:rsidRDefault="00753AAB" w:rsidP="00753AAB">
      <w:pPr>
        <w:tabs>
          <w:tab w:val="left" w:pos="5670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FR"/>
        </w:rPr>
      </w:pPr>
    </w:p>
    <w:p w14:paraId="1A76C8F8" w14:textId="77777777" w:rsidR="00753AAB" w:rsidRPr="00082AAE" w:rsidRDefault="00753AAB" w:rsidP="00753AAB">
      <w:pPr>
        <w:tabs>
          <w:tab w:val="left" w:pos="5670"/>
        </w:tabs>
        <w:jc w:val="both"/>
        <w:rPr>
          <w:rFonts w:asciiTheme="minorHAnsi" w:hAnsiTheme="minorHAnsi" w:cs="Arial"/>
          <w:b/>
          <w:color w:val="000000" w:themeColor="text1"/>
          <w:szCs w:val="22"/>
          <w:lang w:val="fr-FR"/>
        </w:rPr>
      </w:pPr>
    </w:p>
    <w:p w14:paraId="5A089C0C" w14:textId="77777777" w:rsidR="007F2FF5" w:rsidRPr="00082AAE" w:rsidRDefault="00753AAB" w:rsidP="00883A58">
      <w:pPr>
        <w:tabs>
          <w:tab w:val="center" w:pos="4536"/>
        </w:tabs>
        <w:jc w:val="both"/>
        <w:rPr>
          <w:rFonts w:asciiTheme="minorHAnsi" w:hAnsiTheme="minorHAnsi"/>
          <w:szCs w:val="22"/>
          <w:lang w:val="fr-BE"/>
        </w:rPr>
      </w:pPr>
      <w:r w:rsidRPr="00082AAE">
        <w:rPr>
          <w:rFonts w:asciiTheme="minorHAnsi" w:hAnsiTheme="minorHAnsi" w:cs="Arial"/>
          <w:b/>
          <w:color w:val="000000" w:themeColor="text1"/>
          <w:szCs w:val="22"/>
          <w:lang w:val="fr-FR"/>
        </w:rPr>
        <w:tab/>
        <w:t>Theo FRANCKEN</w:t>
      </w:r>
      <w:r w:rsidR="00883A58" w:rsidRPr="00082AAE">
        <w:rPr>
          <w:rFonts w:asciiTheme="minorHAnsi" w:hAnsiTheme="minorHAnsi" w:cs="Arial"/>
          <w:b/>
          <w:color w:val="000000" w:themeColor="text1"/>
          <w:szCs w:val="22"/>
          <w:lang w:val="fr-FR"/>
        </w:rPr>
        <w:t xml:space="preserve"> </w:t>
      </w:r>
    </w:p>
    <w:sectPr w:rsidR="007F2FF5" w:rsidRPr="00082AAE" w:rsidSect="00DC53F6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83FEE" w14:textId="77777777" w:rsidR="00047C0B" w:rsidRDefault="00047C0B">
      <w:r>
        <w:separator/>
      </w:r>
    </w:p>
  </w:endnote>
  <w:endnote w:type="continuationSeparator" w:id="0">
    <w:p w14:paraId="51A88671" w14:textId="77777777" w:rsidR="00047C0B" w:rsidRDefault="000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2251"/>
      <w:gridCol w:w="1267"/>
    </w:tblGrid>
    <w:tr w:rsidR="000E3996" w14:paraId="46C2EE5F" w14:textId="77777777" w:rsidTr="007F2FF5">
      <w:tc>
        <w:tcPr>
          <w:tcW w:w="6024" w:type="dxa"/>
        </w:tcPr>
        <w:p w14:paraId="3EF352BF" w14:textId="77777777" w:rsidR="000E3996" w:rsidRDefault="000E3996" w:rsidP="00A867F6">
          <w:pPr>
            <w:pStyle w:val="Voettekst"/>
            <w:rPr>
              <w:rFonts w:ascii="Verdana" w:hAnsi="Verdana" w:cs="Arial"/>
              <w:sz w:val="14"/>
              <w:lang w:val="fr-FR"/>
            </w:rPr>
          </w:pPr>
        </w:p>
      </w:tc>
      <w:tc>
        <w:tcPr>
          <w:tcW w:w="2251" w:type="dxa"/>
        </w:tcPr>
        <w:p w14:paraId="17BA4ACC" w14:textId="77777777" w:rsidR="000E3996" w:rsidRDefault="00047C0B" w:rsidP="0031139A">
          <w:pPr>
            <w:pStyle w:val="Voettekst"/>
            <w:spacing w:before="440"/>
            <w:ind w:left="-353" w:firstLine="23"/>
            <w:jc w:val="right"/>
            <w:rPr>
              <w:rFonts w:ascii="Verdana" w:hAnsi="Verdana" w:cs="Arial"/>
              <w:sz w:val="14"/>
              <w:lang w:val="fr-FR"/>
            </w:rPr>
          </w:pPr>
          <w:hyperlink r:id="rId1" w:tgtFrame="_blank" w:history="1">
            <w:r w:rsidR="000E3996">
              <w:rPr>
                <w:rStyle w:val="Hyperlink"/>
                <w:rFonts w:cs="Arial"/>
                <w:sz w:val="19"/>
                <w:szCs w:val="19"/>
              </w:rPr>
              <w:t>www.theofrancken.be</w:t>
            </w:r>
          </w:hyperlink>
        </w:p>
      </w:tc>
      <w:tc>
        <w:tcPr>
          <w:tcW w:w="1267" w:type="dxa"/>
        </w:tcPr>
        <w:p w14:paraId="60D42CAE" w14:textId="77777777" w:rsidR="000E3996" w:rsidRDefault="000E3996" w:rsidP="007F2FF5">
          <w:pPr>
            <w:pStyle w:val="Voettekst"/>
            <w:spacing w:before="280"/>
            <w:ind w:left="-353" w:firstLine="23"/>
            <w:jc w:val="right"/>
            <w:rPr>
              <w:rFonts w:cs="Arial"/>
              <w:sz w:val="14"/>
              <w:lang w:val="fr-FR"/>
            </w:rPr>
          </w:pPr>
          <w:r>
            <w:rPr>
              <w:rFonts w:cs="Arial"/>
              <w:noProof/>
              <w:sz w:val="14"/>
              <w:lang w:val="nl-BE" w:eastAsia="nl-BE"/>
            </w:rPr>
            <w:drawing>
              <wp:inline distT="0" distB="0" distL="0" distR="0" wp14:anchorId="07F48884" wp14:editId="4B25E766">
                <wp:extent cx="323850" cy="238125"/>
                <wp:effectExtent l="0" t="0" r="0" b="9525"/>
                <wp:docPr id="3" name="Afbeelding 3" descr="be-zwwit0,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-zwwit0,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3F8036" w14:textId="77777777" w:rsidR="000E3996" w:rsidRDefault="000E39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F0254" w14:textId="77777777" w:rsidR="00047C0B" w:rsidRDefault="00047C0B">
      <w:r>
        <w:separator/>
      </w:r>
    </w:p>
  </w:footnote>
  <w:footnote w:type="continuationSeparator" w:id="0">
    <w:p w14:paraId="0697C836" w14:textId="77777777" w:rsidR="00047C0B" w:rsidRDefault="00047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1A1"/>
    <w:multiLevelType w:val="hybridMultilevel"/>
    <w:tmpl w:val="B71074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4B8"/>
    <w:multiLevelType w:val="hybridMultilevel"/>
    <w:tmpl w:val="71AC3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7323"/>
    <w:multiLevelType w:val="hybridMultilevel"/>
    <w:tmpl w:val="DCBC9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5AB3"/>
    <w:multiLevelType w:val="hybridMultilevel"/>
    <w:tmpl w:val="AA0033B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93C93"/>
    <w:multiLevelType w:val="hybridMultilevel"/>
    <w:tmpl w:val="F3F8FF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935"/>
    <w:multiLevelType w:val="hybridMultilevel"/>
    <w:tmpl w:val="319485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283"/>
    <w:multiLevelType w:val="hybridMultilevel"/>
    <w:tmpl w:val="66E02E32"/>
    <w:lvl w:ilvl="0" w:tplc="D2A6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0962252"/>
    <w:multiLevelType w:val="hybridMultilevel"/>
    <w:tmpl w:val="71AC39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64E4"/>
    <w:multiLevelType w:val="hybridMultilevel"/>
    <w:tmpl w:val="A06CE5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0DDA"/>
    <w:multiLevelType w:val="hybridMultilevel"/>
    <w:tmpl w:val="93440D28"/>
    <w:lvl w:ilvl="0" w:tplc="48D692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46DAB"/>
    <w:multiLevelType w:val="hybridMultilevel"/>
    <w:tmpl w:val="20EC60B2"/>
    <w:lvl w:ilvl="0" w:tplc="67FA5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46247"/>
    <w:multiLevelType w:val="hybridMultilevel"/>
    <w:tmpl w:val="05C0D372"/>
    <w:lvl w:ilvl="0" w:tplc="51F466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212"/>
    <w:multiLevelType w:val="hybridMultilevel"/>
    <w:tmpl w:val="4DB216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26752"/>
    <w:multiLevelType w:val="multilevel"/>
    <w:tmpl w:val="0F4EA9E8"/>
    <w:lvl w:ilvl="0">
      <w:start w:val="1"/>
      <w:numFmt w:val="decimal"/>
      <w:pStyle w:val="Kop1"/>
      <w:lvlText w:val="%1."/>
      <w:lvlJc w:val="left"/>
      <w:pPr>
        <w:tabs>
          <w:tab w:val="num" w:pos="1610"/>
        </w:tabs>
        <w:ind w:left="1610" w:hanging="425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Kop2"/>
      <w:lvlText w:val="%2."/>
      <w:lvlJc w:val="left"/>
      <w:pPr>
        <w:tabs>
          <w:tab w:val="num" w:pos="2036"/>
        </w:tabs>
        <w:ind w:left="2036" w:hanging="426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Kop3"/>
      <w:lvlText w:val="(%3)"/>
      <w:lvlJc w:val="left"/>
      <w:pPr>
        <w:tabs>
          <w:tab w:val="num" w:pos="2461"/>
        </w:tabs>
        <w:ind w:left="2461" w:hanging="425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Kop4"/>
      <w:lvlText w:val="(%4)"/>
      <w:lvlJc w:val="left"/>
      <w:pPr>
        <w:tabs>
          <w:tab w:val="num" w:pos="3311"/>
        </w:tabs>
        <w:ind w:left="3311" w:hanging="425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Kop5"/>
      <w:lvlText w:val="(%5)"/>
      <w:lvlJc w:val="left"/>
      <w:pPr>
        <w:tabs>
          <w:tab w:val="num" w:pos="3737"/>
        </w:tabs>
        <w:ind w:left="3737" w:hanging="426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16" w15:restartNumberingAfterBreak="0">
    <w:nsid w:val="473A4559"/>
    <w:multiLevelType w:val="hybridMultilevel"/>
    <w:tmpl w:val="329011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2348"/>
    <w:multiLevelType w:val="hybridMultilevel"/>
    <w:tmpl w:val="135039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93978"/>
    <w:multiLevelType w:val="hybridMultilevel"/>
    <w:tmpl w:val="D7C05F26"/>
    <w:lvl w:ilvl="0" w:tplc="0813000F">
      <w:start w:val="1"/>
      <w:numFmt w:val="decimal"/>
      <w:lvlText w:val="%1."/>
      <w:lvlJc w:val="left"/>
      <w:pPr>
        <w:ind w:left="780" w:hanging="360"/>
      </w:p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23F7C4E"/>
    <w:multiLevelType w:val="hybridMultilevel"/>
    <w:tmpl w:val="FBAEE1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A3DFA"/>
    <w:multiLevelType w:val="hybridMultilevel"/>
    <w:tmpl w:val="D7D6D3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44C1C"/>
    <w:multiLevelType w:val="hybridMultilevel"/>
    <w:tmpl w:val="856862CA"/>
    <w:lvl w:ilvl="0" w:tplc="3A6A69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201D"/>
    <w:multiLevelType w:val="hybridMultilevel"/>
    <w:tmpl w:val="0CB03352"/>
    <w:lvl w:ilvl="0" w:tplc="700E5F72">
      <w:numFmt w:val="bullet"/>
      <w:lvlText w:val="-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67476564"/>
    <w:multiLevelType w:val="hybridMultilevel"/>
    <w:tmpl w:val="D7D6D3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02DF5"/>
    <w:multiLevelType w:val="hybridMultilevel"/>
    <w:tmpl w:val="CAB04678"/>
    <w:lvl w:ilvl="0" w:tplc="F89C1602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2"/>
  </w:num>
  <w:num w:numId="8">
    <w:abstractNumId w:val="19"/>
  </w:num>
  <w:num w:numId="9">
    <w:abstractNumId w:val="17"/>
  </w:num>
  <w:num w:numId="10">
    <w:abstractNumId w:val="18"/>
  </w:num>
  <w:num w:numId="11">
    <w:abstractNumId w:val="0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20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13"/>
  </w:num>
  <w:num w:numId="23">
    <w:abstractNumId w:val="1"/>
  </w:num>
  <w:num w:numId="24">
    <w:abstractNumId w:val="24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72"/>
    <w:rsid w:val="000047DC"/>
    <w:rsid w:val="00011341"/>
    <w:rsid w:val="000118E6"/>
    <w:rsid w:val="00012B26"/>
    <w:rsid w:val="00015793"/>
    <w:rsid w:val="00016570"/>
    <w:rsid w:val="000171E4"/>
    <w:rsid w:val="000269B3"/>
    <w:rsid w:val="00026CEF"/>
    <w:rsid w:val="00032E4B"/>
    <w:rsid w:val="00033C98"/>
    <w:rsid w:val="000346C6"/>
    <w:rsid w:val="00034BF8"/>
    <w:rsid w:val="00037DEF"/>
    <w:rsid w:val="00040A51"/>
    <w:rsid w:val="000416D1"/>
    <w:rsid w:val="00042D1F"/>
    <w:rsid w:val="00047C0B"/>
    <w:rsid w:val="0005089A"/>
    <w:rsid w:val="000525FA"/>
    <w:rsid w:val="00054F88"/>
    <w:rsid w:val="00056560"/>
    <w:rsid w:val="0006163E"/>
    <w:rsid w:val="000643C9"/>
    <w:rsid w:val="00066471"/>
    <w:rsid w:val="00067CA0"/>
    <w:rsid w:val="000728DA"/>
    <w:rsid w:val="00075FCB"/>
    <w:rsid w:val="00080526"/>
    <w:rsid w:val="00082AAE"/>
    <w:rsid w:val="00082ACC"/>
    <w:rsid w:val="0008593C"/>
    <w:rsid w:val="000865BD"/>
    <w:rsid w:val="000866EC"/>
    <w:rsid w:val="000921DC"/>
    <w:rsid w:val="00092790"/>
    <w:rsid w:val="000A4949"/>
    <w:rsid w:val="000B196F"/>
    <w:rsid w:val="000B2FA6"/>
    <w:rsid w:val="000B3662"/>
    <w:rsid w:val="000B4ED1"/>
    <w:rsid w:val="000C1465"/>
    <w:rsid w:val="000D1030"/>
    <w:rsid w:val="000D44BA"/>
    <w:rsid w:val="000D6067"/>
    <w:rsid w:val="000D702E"/>
    <w:rsid w:val="000D754A"/>
    <w:rsid w:val="000E052C"/>
    <w:rsid w:val="000E1D86"/>
    <w:rsid w:val="000E3996"/>
    <w:rsid w:val="000E3EF4"/>
    <w:rsid w:val="000E4DB0"/>
    <w:rsid w:val="000F0246"/>
    <w:rsid w:val="000F56F2"/>
    <w:rsid w:val="000F62B2"/>
    <w:rsid w:val="0010222B"/>
    <w:rsid w:val="001030C5"/>
    <w:rsid w:val="00106D0F"/>
    <w:rsid w:val="00107C08"/>
    <w:rsid w:val="00107E36"/>
    <w:rsid w:val="00112069"/>
    <w:rsid w:val="00112C27"/>
    <w:rsid w:val="00114CC5"/>
    <w:rsid w:val="00114F33"/>
    <w:rsid w:val="00117D28"/>
    <w:rsid w:val="001210C5"/>
    <w:rsid w:val="00123A9D"/>
    <w:rsid w:val="00133DAE"/>
    <w:rsid w:val="00140091"/>
    <w:rsid w:val="00143528"/>
    <w:rsid w:val="00143ACF"/>
    <w:rsid w:val="0015072D"/>
    <w:rsid w:val="001545E9"/>
    <w:rsid w:val="001614B7"/>
    <w:rsid w:val="001616E4"/>
    <w:rsid w:val="0016217B"/>
    <w:rsid w:val="00162498"/>
    <w:rsid w:val="00163907"/>
    <w:rsid w:val="0016547D"/>
    <w:rsid w:val="00172E13"/>
    <w:rsid w:val="00172FC0"/>
    <w:rsid w:val="001750AA"/>
    <w:rsid w:val="001751FB"/>
    <w:rsid w:val="001767A0"/>
    <w:rsid w:val="00177037"/>
    <w:rsid w:val="00183CD8"/>
    <w:rsid w:val="00187FF2"/>
    <w:rsid w:val="001901BA"/>
    <w:rsid w:val="0019174A"/>
    <w:rsid w:val="00192A17"/>
    <w:rsid w:val="0019304F"/>
    <w:rsid w:val="001942C6"/>
    <w:rsid w:val="001946B6"/>
    <w:rsid w:val="00194F8C"/>
    <w:rsid w:val="001A157F"/>
    <w:rsid w:val="001A40FD"/>
    <w:rsid w:val="001A4189"/>
    <w:rsid w:val="001A5C1C"/>
    <w:rsid w:val="001A5D8F"/>
    <w:rsid w:val="001B0980"/>
    <w:rsid w:val="001B1886"/>
    <w:rsid w:val="001B4042"/>
    <w:rsid w:val="001B4655"/>
    <w:rsid w:val="001B48E8"/>
    <w:rsid w:val="001B6707"/>
    <w:rsid w:val="001C036B"/>
    <w:rsid w:val="001C3FEC"/>
    <w:rsid w:val="001D2BB5"/>
    <w:rsid w:val="001D3D2C"/>
    <w:rsid w:val="001D70B1"/>
    <w:rsid w:val="001D7F6E"/>
    <w:rsid w:val="001E05CD"/>
    <w:rsid w:val="001E0970"/>
    <w:rsid w:val="001E5423"/>
    <w:rsid w:val="001E5919"/>
    <w:rsid w:val="001E72B1"/>
    <w:rsid w:val="001F321C"/>
    <w:rsid w:val="001F3FB5"/>
    <w:rsid w:val="001F4F60"/>
    <w:rsid w:val="001F599C"/>
    <w:rsid w:val="001F5C4F"/>
    <w:rsid w:val="001F5F3D"/>
    <w:rsid w:val="001F7CE6"/>
    <w:rsid w:val="002017DB"/>
    <w:rsid w:val="002077AE"/>
    <w:rsid w:val="00211003"/>
    <w:rsid w:val="00211BBD"/>
    <w:rsid w:val="0021230E"/>
    <w:rsid w:val="00212D37"/>
    <w:rsid w:val="00214B8D"/>
    <w:rsid w:val="00215AEB"/>
    <w:rsid w:val="00223961"/>
    <w:rsid w:val="00223ED1"/>
    <w:rsid w:val="0022715D"/>
    <w:rsid w:val="00227E18"/>
    <w:rsid w:val="00227ED9"/>
    <w:rsid w:val="002315B4"/>
    <w:rsid w:val="00237AF7"/>
    <w:rsid w:val="00243E68"/>
    <w:rsid w:val="00244DB6"/>
    <w:rsid w:val="0024554F"/>
    <w:rsid w:val="00245C60"/>
    <w:rsid w:val="002461A6"/>
    <w:rsid w:val="00247681"/>
    <w:rsid w:val="00251876"/>
    <w:rsid w:val="00252BAE"/>
    <w:rsid w:val="0025304C"/>
    <w:rsid w:val="00260B94"/>
    <w:rsid w:val="00260ECE"/>
    <w:rsid w:val="002626BD"/>
    <w:rsid w:val="00263726"/>
    <w:rsid w:val="002649CC"/>
    <w:rsid w:val="00265149"/>
    <w:rsid w:val="00265379"/>
    <w:rsid w:val="0026544C"/>
    <w:rsid w:val="0026747D"/>
    <w:rsid w:val="00267E72"/>
    <w:rsid w:val="00270252"/>
    <w:rsid w:val="00270D4F"/>
    <w:rsid w:val="002745F9"/>
    <w:rsid w:val="00276DAD"/>
    <w:rsid w:val="00277590"/>
    <w:rsid w:val="002805FD"/>
    <w:rsid w:val="00286008"/>
    <w:rsid w:val="00295AAC"/>
    <w:rsid w:val="002961DB"/>
    <w:rsid w:val="00297E62"/>
    <w:rsid w:val="002A2167"/>
    <w:rsid w:val="002A22C5"/>
    <w:rsid w:val="002A3B48"/>
    <w:rsid w:val="002A4DF6"/>
    <w:rsid w:val="002A6172"/>
    <w:rsid w:val="002A67E7"/>
    <w:rsid w:val="002B046A"/>
    <w:rsid w:val="002B0581"/>
    <w:rsid w:val="002B1218"/>
    <w:rsid w:val="002B6AF3"/>
    <w:rsid w:val="002C0A8B"/>
    <w:rsid w:val="002C0EFA"/>
    <w:rsid w:val="002C14E6"/>
    <w:rsid w:val="002C66FF"/>
    <w:rsid w:val="002D01A9"/>
    <w:rsid w:val="002D0320"/>
    <w:rsid w:val="002D0699"/>
    <w:rsid w:val="002D13B6"/>
    <w:rsid w:val="002D26ED"/>
    <w:rsid w:val="002D2947"/>
    <w:rsid w:val="002D3F8C"/>
    <w:rsid w:val="002D46D0"/>
    <w:rsid w:val="002D75DD"/>
    <w:rsid w:val="002E3925"/>
    <w:rsid w:val="002F1600"/>
    <w:rsid w:val="002F197B"/>
    <w:rsid w:val="002F4AD3"/>
    <w:rsid w:val="002F666A"/>
    <w:rsid w:val="00300C58"/>
    <w:rsid w:val="00307734"/>
    <w:rsid w:val="00307B3F"/>
    <w:rsid w:val="0031139A"/>
    <w:rsid w:val="003130EE"/>
    <w:rsid w:val="003135CB"/>
    <w:rsid w:val="00314965"/>
    <w:rsid w:val="00314AB0"/>
    <w:rsid w:val="00316158"/>
    <w:rsid w:val="0032083B"/>
    <w:rsid w:val="0032137A"/>
    <w:rsid w:val="00321F7A"/>
    <w:rsid w:val="003226F3"/>
    <w:rsid w:val="0032394B"/>
    <w:rsid w:val="00324298"/>
    <w:rsid w:val="003256CA"/>
    <w:rsid w:val="00330883"/>
    <w:rsid w:val="00332CDB"/>
    <w:rsid w:val="00334C5F"/>
    <w:rsid w:val="00334F37"/>
    <w:rsid w:val="00335A59"/>
    <w:rsid w:val="00335E0E"/>
    <w:rsid w:val="00336E7D"/>
    <w:rsid w:val="0034083E"/>
    <w:rsid w:val="00342286"/>
    <w:rsid w:val="0034231C"/>
    <w:rsid w:val="00343624"/>
    <w:rsid w:val="003473B8"/>
    <w:rsid w:val="003509EC"/>
    <w:rsid w:val="003533BC"/>
    <w:rsid w:val="003534D4"/>
    <w:rsid w:val="00360775"/>
    <w:rsid w:val="0036153E"/>
    <w:rsid w:val="00364015"/>
    <w:rsid w:val="00365DDF"/>
    <w:rsid w:val="00366B17"/>
    <w:rsid w:val="00372F92"/>
    <w:rsid w:val="003747BF"/>
    <w:rsid w:val="00393927"/>
    <w:rsid w:val="00396EA2"/>
    <w:rsid w:val="003A0439"/>
    <w:rsid w:val="003A2668"/>
    <w:rsid w:val="003A2EC0"/>
    <w:rsid w:val="003B1670"/>
    <w:rsid w:val="003B2121"/>
    <w:rsid w:val="003B7CF8"/>
    <w:rsid w:val="003C09E5"/>
    <w:rsid w:val="003C471F"/>
    <w:rsid w:val="003C47BE"/>
    <w:rsid w:val="003C502B"/>
    <w:rsid w:val="003C6187"/>
    <w:rsid w:val="003C7963"/>
    <w:rsid w:val="003D06A4"/>
    <w:rsid w:val="003D2D0E"/>
    <w:rsid w:val="003D339B"/>
    <w:rsid w:val="003D4B92"/>
    <w:rsid w:val="003E0124"/>
    <w:rsid w:val="003E1737"/>
    <w:rsid w:val="003E1FA9"/>
    <w:rsid w:val="003E56C5"/>
    <w:rsid w:val="003E5CA1"/>
    <w:rsid w:val="003E67EB"/>
    <w:rsid w:val="003E6C4A"/>
    <w:rsid w:val="003F5B2C"/>
    <w:rsid w:val="003F79E1"/>
    <w:rsid w:val="0040416C"/>
    <w:rsid w:val="00407B60"/>
    <w:rsid w:val="00407DA0"/>
    <w:rsid w:val="0041239D"/>
    <w:rsid w:val="004136DF"/>
    <w:rsid w:val="00413833"/>
    <w:rsid w:val="00414652"/>
    <w:rsid w:val="00417B60"/>
    <w:rsid w:val="00420EFB"/>
    <w:rsid w:val="00425193"/>
    <w:rsid w:val="004256B9"/>
    <w:rsid w:val="00425D44"/>
    <w:rsid w:val="00426B56"/>
    <w:rsid w:val="00430880"/>
    <w:rsid w:val="00433157"/>
    <w:rsid w:val="00442636"/>
    <w:rsid w:val="0044474A"/>
    <w:rsid w:val="004458A3"/>
    <w:rsid w:val="00445A7A"/>
    <w:rsid w:val="00446299"/>
    <w:rsid w:val="00447CBD"/>
    <w:rsid w:val="0045242E"/>
    <w:rsid w:val="004554D3"/>
    <w:rsid w:val="00461A19"/>
    <w:rsid w:val="0046628E"/>
    <w:rsid w:val="0046727A"/>
    <w:rsid w:val="004708D1"/>
    <w:rsid w:val="004746DA"/>
    <w:rsid w:val="00475D95"/>
    <w:rsid w:val="004767DD"/>
    <w:rsid w:val="0048084A"/>
    <w:rsid w:val="00482FF8"/>
    <w:rsid w:val="0048325E"/>
    <w:rsid w:val="00493245"/>
    <w:rsid w:val="004941E9"/>
    <w:rsid w:val="00494A5A"/>
    <w:rsid w:val="00497FD6"/>
    <w:rsid w:val="004A1491"/>
    <w:rsid w:val="004A1E19"/>
    <w:rsid w:val="004A2B6A"/>
    <w:rsid w:val="004A397D"/>
    <w:rsid w:val="004B0D1C"/>
    <w:rsid w:val="004B0F79"/>
    <w:rsid w:val="004B450A"/>
    <w:rsid w:val="004C2CD7"/>
    <w:rsid w:val="004C2E0C"/>
    <w:rsid w:val="004C3A6C"/>
    <w:rsid w:val="004D1526"/>
    <w:rsid w:val="004D201A"/>
    <w:rsid w:val="004D25CA"/>
    <w:rsid w:val="004D2BDC"/>
    <w:rsid w:val="004D2F63"/>
    <w:rsid w:val="004D31C9"/>
    <w:rsid w:val="004D518C"/>
    <w:rsid w:val="004D617E"/>
    <w:rsid w:val="004E0C41"/>
    <w:rsid w:val="004E0DA5"/>
    <w:rsid w:val="004E3A33"/>
    <w:rsid w:val="004E7E52"/>
    <w:rsid w:val="004F03C1"/>
    <w:rsid w:val="0050159E"/>
    <w:rsid w:val="00502FF7"/>
    <w:rsid w:val="00504952"/>
    <w:rsid w:val="0051161F"/>
    <w:rsid w:val="00520464"/>
    <w:rsid w:val="005213CE"/>
    <w:rsid w:val="0053036C"/>
    <w:rsid w:val="00534739"/>
    <w:rsid w:val="0053549B"/>
    <w:rsid w:val="00535B2A"/>
    <w:rsid w:val="00542170"/>
    <w:rsid w:val="005438FB"/>
    <w:rsid w:val="0054455F"/>
    <w:rsid w:val="005458B8"/>
    <w:rsid w:val="00547A4B"/>
    <w:rsid w:val="00547BC2"/>
    <w:rsid w:val="00553E15"/>
    <w:rsid w:val="00555F7A"/>
    <w:rsid w:val="00562AB7"/>
    <w:rsid w:val="00564E27"/>
    <w:rsid w:val="00565898"/>
    <w:rsid w:val="00567BE6"/>
    <w:rsid w:val="0057013E"/>
    <w:rsid w:val="005729B0"/>
    <w:rsid w:val="00573361"/>
    <w:rsid w:val="00576383"/>
    <w:rsid w:val="00576822"/>
    <w:rsid w:val="0058208F"/>
    <w:rsid w:val="00582FBE"/>
    <w:rsid w:val="005839D5"/>
    <w:rsid w:val="005873CC"/>
    <w:rsid w:val="00593C05"/>
    <w:rsid w:val="0059448C"/>
    <w:rsid w:val="00595BAD"/>
    <w:rsid w:val="00597E79"/>
    <w:rsid w:val="005A0184"/>
    <w:rsid w:val="005A4C5D"/>
    <w:rsid w:val="005A7891"/>
    <w:rsid w:val="005B01E8"/>
    <w:rsid w:val="005B0351"/>
    <w:rsid w:val="005B16B8"/>
    <w:rsid w:val="005B2745"/>
    <w:rsid w:val="005B42FA"/>
    <w:rsid w:val="005B43A5"/>
    <w:rsid w:val="005B5AB9"/>
    <w:rsid w:val="005B5C46"/>
    <w:rsid w:val="005B737C"/>
    <w:rsid w:val="005C4506"/>
    <w:rsid w:val="005C63D6"/>
    <w:rsid w:val="005D19B1"/>
    <w:rsid w:val="005D2A0C"/>
    <w:rsid w:val="005D4EB0"/>
    <w:rsid w:val="005D6C44"/>
    <w:rsid w:val="005D7749"/>
    <w:rsid w:val="005D774B"/>
    <w:rsid w:val="005E02DB"/>
    <w:rsid w:val="005E0BF6"/>
    <w:rsid w:val="005E0D01"/>
    <w:rsid w:val="005E3817"/>
    <w:rsid w:val="005E7803"/>
    <w:rsid w:val="005F6CE8"/>
    <w:rsid w:val="005F779C"/>
    <w:rsid w:val="006000CA"/>
    <w:rsid w:val="00601DCE"/>
    <w:rsid w:val="00603564"/>
    <w:rsid w:val="00604E80"/>
    <w:rsid w:val="00605AFA"/>
    <w:rsid w:val="006079A3"/>
    <w:rsid w:val="00611FA1"/>
    <w:rsid w:val="006144F1"/>
    <w:rsid w:val="0061539A"/>
    <w:rsid w:val="00617399"/>
    <w:rsid w:val="0062035A"/>
    <w:rsid w:val="006209B3"/>
    <w:rsid w:val="0062529B"/>
    <w:rsid w:val="0063009F"/>
    <w:rsid w:val="00630E90"/>
    <w:rsid w:val="006313B9"/>
    <w:rsid w:val="006324B0"/>
    <w:rsid w:val="00633F75"/>
    <w:rsid w:val="006370A1"/>
    <w:rsid w:val="00641B2B"/>
    <w:rsid w:val="0064229D"/>
    <w:rsid w:val="00642D89"/>
    <w:rsid w:val="00643F11"/>
    <w:rsid w:val="00644D7A"/>
    <w:rsid w:val="00650867"/>
    <w:rsid w:val="00651F3E"/>
    <w:rsid w:val="00653842"/>
    <w:rsid w:val="00660EAB"/>
    <w:rsid w:val="006651EF"/>
    <w:rsid w:val="006674FF"/>
    <w:rsid w:val="006712AD"/>
    <w:rsid w:val="00671F15"/>
    <w:rsid w:val="00672391"/>
    <w:rsid w:val="00673810"/>
    <w:rsid w:val="00674BF8"/>
    <w:rsid w:val="00676D93"/>
    <w:rsid w:val="00677B00"/>
    <w:rsid w:val="00680D83"/>
    <w:rsid w:val="00686330"/>
    <w:rsid w:val="00694AFB"/>
    <w:rsid w:val="0069718C"/>
    <w:rsid w:val="006978A9"/>
    <w:rsid w:val="006A2F37"/>
    <w:rsid w:val="006A4F49"/>
    <w:rsid w:val="006A5EDD"/>
    <w:rsid w:val="006A614C"/>
    <w:rsid w:val="006A696B"/>
    <w:rsid w:val="006A6AB8"/>
    <w:rsid w:val="006A7794"/>
    <w:rsid w:val="006C2B36"/>
    <w:rsid w:val="006C47D2"/>
    <w:rsid w:val="006C63CA"/>
    <w:rsid w:val="006C6995"/>
    <w:rsid w:val="006D1440"/>
    <w:rsid w:val="006D22A2"/>
    <w:rsid w:val="006E038B"/>
    <w:rsid w:val="006F242F"/>
    <w:rsid w:val="006F4514"/>
    <w:rsid w:val="00700C50"/>
    <w:rsid w:val="007024AD"/>
    <w:rsid w:val="007029A1"/>
    <w:rsid w:val="00704096"/>
    <w:rsid w:val="00704C27"/>
    <w:rsid w:val="007052BF"/>
    <w:rsid w:val="007111FC"/>
    <w:rsid w:val="007144C0"/>
    <w:rsid w:val="007167A3"/>
    <w:rsid w:val="00722E7B"/>
    <w:rsid w:val="00723714"/>
    <w:rsid w:val="00724C95"/>
    <w:rsid w:val="0072543A"/>
    <w:rsid w:val="00725B52"/>
    <w:rsid w:val="00730D41"/>
    <w:rsid w:val="00731E8B"/>
    <w:rsid w:val="00741EA1"/>
    <w:rsid w:val="007529ED"/>
    <w:rsid w:val="00753363"/>
    <w:rsid w:val="00753AAB"/>
    <w:rsid w:val="00761D5F"/>
    <w:rsid w:val="00762B57"/>
    <w:rsid w:val="00765845"/>
    <w:rsid w:val="00765DBD"/>
    <w:rsid w:val="00766EAB"/>
    <w:rsid w:val="00772718"/>
    <w:rsid w:val="00775099"/>
    <w:rsid w:val="00782CFE"/>
    <w:rsid w:val="00790FA0"/>
    <w:rsid w:val="00793770"/>
    <w:rsid w:val="00793FF8"/>
    <w:rsid w:val="00796A30"/>
    <w:rsid w:val="007A039F"/>
    <w:rsid w:val="007A0DF7"/>
    <w:rsid w:val="007A15D2"/>
    <w:rsid w:val="007A32CE"/>
    <w:rsid w:val="007A3536"/>
    <w:rsid w:val="007A4B3A"/>
    <w:rsid w:val="007A517B"/>
    <w:rsid w:val="007A71B7"/>
    <w:rsid w:val="007B64EE"/>
    <w:rsid w:val="007B72D0"/>
    <w:rsid w:val="007B7E51"/>
    <w:rsid w:val="007C0566"/>
    <w:rsid w:val="007C2FC0"/>
    <w:rsid w:val="007C6A64"/>
    <w:rsid w:val="007C79C7"/>
    <w:rsid w:val="007D0357"/>
    <w:rsid w:val="007D503F"/>
    <w:rsid w:val="007D77BD"/>
    <w:rsid w:val="007E38E2"/>
    <w:rsid w:val="007F087A"/>
    <w:rsid w:val="007F2C78"/>
    <w:rsid w:val="007F2FF5"/>
    <w:rsid w:val="0080076D"/>
    <w:rsid w:val="008007BF"/>
    <w:rsid w:val="00800F71"/>
    <w:rsid w:val="00802CFF"/>
    <w:rsid w:val="00803B94"/>
    <w:rsid w:val="00810D93"/>
    <w:rsid w:val="00815A9C"/>
    <w:rsid w:val="00816EA9"/>
    <w:rsid w:val="00817A1B"/>
    <w:rsid w:val="008204AB"/>
    <w:rsid w:val="00820F0F"/>
    <w:rsid w:val="00821E7B"/>
    <w:rsid w:val="00832080"/>
    <w:rsid w:val="0083391A"/>
    <w:rsid w:val="008369AA"/>
    <w:rsid w:val="00836C57"/>
    <w:rsid w:val="00845F03"/>
    <w:rsid w:val="00846E4C"/>
    <w:rsid w:val="00851241"/>
    <w:rsid w:val="00853023"/>
    <w:rsid w:val="00854EFD"/>
    <w:rsid w:val="00857831"/>
    <w:rsid w:val="00857E5D"/>
    <w:rsid w:val="0086271D"/>
    <w:rsid w:val="00866845"/>
    <w:rsid w:val="00866CB2"/>
    <w:rsid w:val="008675A7"/>
    <w:rsid w:val="00875B6A"/>
    <w:rsid w:val="008771A2"/>
    <w:rsid w:val="00877EA5"/>
    <w:rsid w:val="00880E74"/>
    <w:rsid w:val="00881B63"/>
    <w:rsid w:val="008831F9"/>
    <w:rsid w:val="00883A58"/>
    <w:rsid w:val="00893E6D"/>
    <w:rsid w:val="00894BC9"/>
    <w:rsid w:val="008A5786"/>
    <w:rsid w:val="008A7F13"/>
    <w:rsid w:val="008B5C18"/>
    <w:rsid w:val="008B6A74"/>
    <w:rsid w:val="008B7354"/>
    <w:rsid w:val="008B751B"/>
    <w:rsid w:val="008C0412"/>
    <w:rsid w:val="008D1857"/>
    <w:rsid w:val="008D2BFA"/>
    <w:rsid w:val="008D3A07"/>
    <w:rsid w:val="008D77DF"/>
    <w:rsid w:val="008E2E4B"/>
    <w:rsid w:val="008E371F"/>
    <w:rsid w:val="008E6B9A"/>
    <w:rsid w:val="008F0935"/>
    <w:rsid w:val="008F15CB"/>
    <w:rsid w:val="008F36A0"/>
    <w:rsid w:val="008F3E1D"/>
    <w:rsid w:val="008F4E2E"/>
    <w:rsid w:val="008F5C32"/>
    <w:rsid w:val="00900473"/>
    <w:rsid w:val="0090112D"/>
    <w:rsid w:val="00905103"/>
    <w:rsid w:val="00906E02"/>
    <w:rsid w:val="009115DA"/>
    <w:rsid w:val="00912CBD"/>
    <w:rsid w:val="00913339"/>
    <w:rsid w:val="00916469"/>
    <w:rsid w:val="00916B94"/>
    <w:rsid w:val="00916F08"/>
    <w:rsid w:val="00920497"/>
    <w:rsid w:val="00925448"/>
    <w:rsid w:val="00925C25"/>
    <w:rsid w:val="0092649B"/>
    <w:rsid w:val="009301AD"/>
    <w:rsid w:val="00931FA4"/>
    <w:rsid w:val="00935A1F"/>
    <w:rsid w:val="009376B4"/>
    <w:rsid w:val="00941512"/>
    <w:rsid w:val="00942997"/>
    <w:rsid w:val="00944507"/>
    <w:rsid w:val="00946438"/>
    <w:rsid w:val="00946705"/>
    <w:rsid w:val="00950543"/>
    <w:rsid w:val="00951E6B"/>
    <w:rsid w:val="00952043"/>
    <w:rsid w:val="00952D40"/>
    <w:rsid w:val="00952E55"/>
    <w:rsid w:val="00952FF0"/>
    <w:rsid w:val="009541E2"/>
    <w:rsid w:val="00955D2C"/>
    <w:rsid w:val="0096037E"/>
    <w:rsid w:val="00970B65"/>
    <w:rsid w:val="00970B7F"/>
    <w:rsid w:val="00974DF7"/>
    <w:rsid w:val="00976332"/>
    <w:rsid w:val="00976949"/>
    <w:rsid w:val="00976B81"/>
    <w:rsid w:val="00977646"/>
    <w:rsid w:val="009778B6"/>
    <w:rsid w:val="009779EC"/>
    <w:rsid w:val="00977CDE"/>
    <w:rsid w:val="00981703"/>
    <w:rsid w:val="009825C7"/>
    <w:rsid w:val="00982FC0"/>
    <w:rsid w:val="00984485"/>
    <w:rsid w:val="009965B2"/>
    <w:rsid w:val="00996941"/>
    <w:rsid w:val="00996CD5"/>
    <w:rsid w:val="009A38F2"/>
    <w:rsid w:val="009A7ADF"/>
    <w:rsid w:val="009B17C6"/>
    <w:rsid w:val="009B4C2A"/>
    <w:rsid w:val="009B4FD6"/>
    <w:rsid w:val="009B7319"/>
    <w:rsid w:val="009C5BA1"/>
    <w:rsid w:val="009D0522"/>
    <w:rsid w:val="009D1441"/>
    <w:rsid w:val="009D48E0"/>
    <w:rsid w:val="009E2D24"/>
    <w:rsid w:val="009E361A"/>
    <w:rsid w:val="009E5AA9"/>
    <w:rsid w:val="009F1AD1"/>
    <w:rsid w:val="009F2DBA"/>
    <w:rsid w:val="009F3CB2"/>
    <w:rsid w:val="009F4CBC"/>
    <w:rsid w:val="009F682A"/>
    <w:rsid w:val="009F7290"/>
    <w:rsid w:val="00A06217"/>
    <w:rsid w:val="00A10D35"/>
    <w:rsid w:val="00A12C5C"/>
    <w:rsid w:val="00A17711"/>
    <w:rsid w:val="00A200A0"/>
    <w:rsid w:val="00A228E4"/>
    <w:rsid w:val="00A24148"/>
    <w:rsid w:val="00A25F76"/>
    <w:rsid w:val="00A27674"/>
    <w:rsid w:val="00A349A8"/>
    <w:rsid w:val="00A36E25"/>
    <w:rsid w:val="00A40605"/>
    <w:rsid w:val="00A40FA9"/>
    <w:rsid w:val="00A461DE"/>
    <w:rsid w:val="00A47C9B"/>
    <w:rsid w:val="00A500E9"/>
    <w:rsid w:val="00A510E3"/>
    <w:rsid w:val="00A51ADB"/>
    <w:rsid w:val="00A52611"/>
    <w:rsid w:val="00A541C5"/>
    <w:rsid w:val="00A55585"/>
    <w:rsid w:val="00A557DF"/>
    <w:rsid w:val="00A602BB"/>
    <w:rsid w:val="00A65AEB"/>
    <w:rsid w:val="00A674E7"/>
    <w:rsid w:val="00A72BFC"/>
    <w:rsid w:val="00A74F3F"/>
    <w:rsid w:val="00A77D95"/>
    <w:rsid w:val="00A81232"/>
    <w:rsid w:val="00A85319"/>
    <w:rsid w:val="00A864B2"/>
    <w:rsid w:val="00A867F6"/>
    <w:rsid w:val="00A942B2"/>
    <w:rsid w:val="00A95340"/>
    <w:rsid w:val="00A95545"/>
    <w:rsid w:val="00A96341"/>
    <w:rsid w:val="00A97130"/>
    <w:rsid w:val="00AA066F"/>
    <w:rsid w:val="00AA188B"/>
    <w:rsid w:val="00AA3038"/>
    <w:rsid w:val="00AA460D"/>
    <w:rsid w:val="00AA4E70"/>
    <w:rsid w:val="00AA5654"/>
    <w:rsid w:val="00AB1231"/>
    <w:rsid w:val="00AB4465"/>
    <w:rsid w:val="00AB52C0"/>
    <w:rsid w:val="00AB5F4A"/>
    <w:rsid w:val="00AC1AF7"/>
    <w:rsid w:val="00AC4E60"/>
    <w:rsid w:val="00AC50AB"/>
    <w:rsid w:val="00AC5ADA"/>
    <w:rsid w:val="00AC7887"/>
    <w:rsid w:val="00AD0E35"/>
    <w:rsid w:val="00AD11FD"/>
    <w:rsid w:val="00AD45D8"/>
    <w:rsid w:val="00AD5C8E"/>
    <w:rsid w:val="00AD7B86"/>
    <w:rsid w:val="00AE248E"/>
    <w:rsid w:val="00AE62D9"/>
    <w:rsid w:val="00AF4E93"/>
    <w:rsid w:val="00AF756A"/>
    <w:rsid w:val="00AF79AF"/>
    <w:rsid w:val="00B00765"/>
    <w:rsid w:val="00B01651"/>
    <w:rsid w:val="00B01D7D"/>
    <w:rsid w:val="00B06CDA"/>
    <w:rsid w:val="00B07147"/>
    <w:rsid w:val="00B13D57"/>
    <w:rsid w:val="00B161E7"/>
    <w:rsid w:val="00B17033"/>
    <w:rsid w:val="00B17516"/>
    <w:rsid w:val="00B23794"/>
    <w:rsid w:val="00B23AE2"/>
    <w:rsid w:val="00B2441A"/>
    <w:rsid w:val="00B26FBB"/>
    <w:rsid w:val="00B27626"/>
    <w:rsid w:val="00B34BEB"/>
    <w:rsid w:val="00B34C41"/>
    <w:rsid w:val="00B36393"/>
    <w:rsid w:val="00B36DD0"/>
    <w:rsid w:val="00B40BA9"/>
    <w:rsid w:val="00B46399"/>
    <w:rsid w:val="00B473E0"/>
    <w:rsid w:val="00B5036E"/>
    <w:rsid w:val="00B52C7E"/>
    <w:rsid w:val="00B532D2"/>
    <w:rsid w:val="00B54CCB"/>
    <w:rsid w:val="00B5589F"/>
    <w:rsid w:val="00B60A77"/>
    <w:rsid w:val="00B6141B"/>
    <w:rsid w:val="00B61455"/>
    <w:rsid w:val="00B67654"/>
    <w:rsid w:val="00B71588"/>
    <w:rsid w:val="00B753F1"/>
    <w:rsid w:val="00B85C5A"/>
    <w:rsid w:val="00B94FB6"/>
    <w:rsid w:val="00BA437C"/>
    <w:rsid w:val="00BA5625"/>
    <w:rsid w:val="00BA6D44"/>
    <w:rsid w:val="00BB1752"/>
    <w:rsid w:val="00BB1B2D"/>
    <w:rsid w:val="00BB2EB5"/>
    <w:rsid w:val="00BB7F43"/>
    <w:rsid w:val="00BC23E5"/>
    <w:rsid w:val="00BC66E3"/>
    <w:rsid w:val="00BC6EB5"/>
    <w:rsid w:val="00BD07ED"/>
    <w:rsid w:val="00BD3A9A"/>
    <w:rsid w:val="00BD4E3A"/>
    <w:rsid w:val="00BD5CF1"/>
    <w:rsid w:val="00BD7649"/>
    <w:rsid w:val="00BE048A"/>
    <w:rsid w:val="00BE0A23"/>
    <w:rsid w:val="00BE1091"/>
    <w:rsid w:val="00BE20F6"/>
    <w:rsid w:val="00BE3C72"/>
    <w:rsid w:val="00BE464A"/>
    <w:rsid w:val="00BE6660"/>
    <w:rsid w:val="00BE73D4"/>
    <w:rsid w:val="00BF2427"/>
    <w:rsid w:val="00BF288E"/>
    <w:rsid w:val="00BF55C0"/>
    <w:rsid w:val="00BF6D2D"/>
    <w:rsid w:val="00C0568B"/>
    <w:rsid w:val="00C07400"/>
    <w:rsid w:val="00C10517"/>
    <w:rsid w:val="00C17DB8"/>
    <w:rsid w:val="00C17E56"/>
    <w:rsid w:val="00C17EBF"/>
    <w:rsid w:val="00C20A02"/>
    <w:rsid w:val="00C20BCA"/>
    <w:rsid w:val="00C20EB6"/>
    <w:rsid w:val="00C218AD"/>
    <w:rsid w:val="00C21DC8"/>
    <w:rsid w:val="00C22159"/>
    <w:rsid w:val="00C230F9"/>
    <w:rsid w:val="00C27326"/>
    <w:rsid w:val="00C37117"/>
    <w:rsid w:val="00C373A9"/>
    <w:rsid w:val="00C436DD"/>
    <w:rsid w:val="00C475BF"/>
    <w:rsid w:val="00C5022C"/>
    <w:rsid w:val="00C50301"/>
    <w:rsid w:val="00C514A1"/>
    <w:rsid w:val="00C54A84"/>
    <w:rsid w:val="00C57841"/>
    <w:rsid w:val="00C60725"/>
    <w:rsid w:val="00C61397"/>
    <w:rsid w:val="00C622BA"/>
    <w:rsid w:val="00C637EA"/>
    <w:rsid w:val="00C702B0"/>
    <w:rsid w:val="00C75611"/>
    <w:rsid w:val="00C83A25"/>
    <w:rsid w:val="00C86092"/>
    <w:rsid w:val="00C86778"/>
    <w:rsid w:val="00C878BB"/>
    <w:rsid w:val="00C91A21"/>
    <w:rsid w:val="00C9411B"/>
    <w:rsid w:val="00C9442E"/>
    <w:rsid w:val="00C97891"/>
    <w:rsid w:val="00CA23C7"/>
    <w:rsid w:val="00CA4A5C"/>
    <w:rsid w:val="00CA5488"/>
    <w:rsid w:val="00CA7DDB"/>
    <w:rsid w:val="00CB0291"/>
    <w:rsid w:val="00CB05A9"/>
    <w:rsid w:val="00CB0E02"/>
    <w:rsid w:val="00CB0F76"/>
    <w:rsid w:val="00CB52C9"/>
    <w:rsid w:val="00CB6A56"/>
    <w:rsid w:val="00CB72AC"/>
    <w:rsid w:val="00CC0258"/>
    <w:rsid w:val="00CC1530"/>
    <w:rsid w:val="00CC3F45"/>
    <w:rsid w:val="00CD023D"/>
    <w:rsid w:val="00CD36BF"/>
    <w:rsid w:val="00CE1AEB"/>
    <w:rsid w:val="00CE1E59"/>
    <w:rsid w:val="00CE2AC4"/>
    <w:rsid w:val="00CE3632"/>
    <w:rsid w:val="00CE3B26"/>
    <w:rsid w:val="00CE3DC2"/>
    <w:rsid w:val="00CE66D1"/>
    <w:rsid w:val="00CF0601"/>
    <w:rsid w:val="00CF246C"/>
    <w:rsid w:val="00CF4101"/>
    <w:rsid w:val="00CF47D3"/>
    <w:rsid w:val="00CF5064"/>
    <w:rsid w:val="00CF5639"/>
    <w:rsid w:val="00D00CC2"/>
    <w:rsid w:val="00D0113B"/>
    <w:rsid w:val="00D027FF"/>
    <w:rsid w:val="00D02C66"/>
    <w:rsid w:val="00D0630B"/>
    <w:rsid w:val="00D100EA"/>
    <w:rsid w:val="00D11052"/>
    <w:rsid w:val="00D12913"/>
    <w:rsid w:val="00D1439B"/>
    <w:rsid w:val="00D1575D"/>
    <w:rsid w:val="00D16F75"/>
    <w:rsid w:val="00D20DCE"/>
    <w:rsid w:val="00D25146"/>
    <w:rsid w:val="00D26A18"/>
    <w:rsid w:val="00D30069"/>
    <w:rsid w:val="00D30878"/>
    <w:rsid w:val="00D35562"/>
    <w:rsid w:val="00D42594"/>
    <w:rsid w:val="00D437AE"/>
    <w:rsid w:val="00D46E61"/>
    <w:rsid w:val="00D471F8"/>
    <w:rsid w:val="00D53473"/>
    <w:rsid w:val="00D544F9"/>
    <w:rsid w:val="00D54BA4"/>
    <w:rsid w:val="00D54D9F"/>
    <w:rsid w:val="00D570E6"/>
    <w:rsid w:val="00D57AD1"/>
    <w:rsid w:val="00D61038"/>
    <w:rsid w:val="00D61FFC"/>
    <w:rsid w:val="00D64336"/>
    <w:rsid w:val="00D650EF"/>
    <w:rsid w:val="00D65DF0"/>
    <w:rsid w:val="00D710D6"/>
    <w:rsid w:val="00D71DAF"/>
    <w:rsid w:val="00D72874"/>
    <w:rsid w:val="00D74C4F"/>
    <w:rsid w:val="00D767C8"/>
    <w:rsid w:val="00D7754F"/>
    <w:rsid w:val="00D82F24"/>
    <w:rsid w:val="00D93951"/>
    <w:rsid w:val="00D9660D"/>
    <w:rsid w:val="00D97EB6"/>
    <w:rsid w:val="00DA477D"/>
    <w:rsid w:val="00DA541F"/>
    <w:rsid w:val="00DB04E8"/>
    <w:rsid w:val="00DB2913"/>
    <w:rsid w:val="00DB29F9"/>
    <w:rsid w:val="00DB364C"/>
    <w:rsid w:val="00DB4F45"/>
    <w:rsid w:val="00DB51C7"/>
    <w:rsid w:val="00DC06E9"/>
    <w:rsid w:val="00DC2697"/>
    <w:rsid w:val="00DC53F6"/>
    <w:rsid w:val="00DD1584"/>
    <w:rsid w:val="00DD1D4F"/>
    <w:rsid w:val="00DD46EB"/>
    <w:rsid w:val="00DD4D8C"/>
    <w:rsid w:val="00DD502C"/>
    <w:rsid w:val="00DD6759"/>
    <w:rsid w:val="00DD6CCD"/>
    <w:rsid w:val="00DE31EF"/>
    <w:rsid w:val="00DE4288"/>
    <w:rsid w:val="00DE5AA7"/>
    <w:rsid w:val="00DE5B5D"/>
    <w:rsid w:val="00DF255F"/>
    <w:rsid w:val="00DF3A10"/>
    <w:rsid w:val="00DF4BD1"/>
    <w:rsid w:val="00DF5C29"/>
    <w:rsid w:val="00E0148F"/>
    <w:rsid w:val="00E0531B"/>
    <w:rsid w:val="00E05C56"/>
    <w:rsid w:val="00E102DC"/>
    <w:rsid w:val="00E16FD2"/>
    <w:rsid w:val="00E17DFD"/>
    <w:rsid w:val="00E20496"/>
    <w:rsid w:val="00E2302C"/>
    <w:rsid w:val="00E24D55"/>
    <w:rsid w:val="00E25C02"/>
    <w:rsid w:val="00E2651A"/>
    <w:rsid w:val="00E3001C"/>
    <w:rsid w:val="00E30DE3"/>
    <w:rsid w:val="00E31725"/>
    <w:rsid w:val="00E37092"/>
    <w:rsid w:val="00E40A37"/>
    <w:rsid w:val="00E44577"/>
    <w:rsid w:val="00E53DD3"/>
    <w:rsid w:val="00E53F89"/>
    <w:rsid w:val="00E5443B"/>
    <w:rsid w:val="00E55138"/>
    <w:rsid w:val="00E57D8F"/>
    <w:rsid w:val="00E60009"/>
    <w:rsid w:val="00E62CAD"/>
    <w:rsid w:val="00E62D3B"/>
    <w:rsid w:val="00E64793"/>
    <w:rsid w:val="00E6707C"/>
    <w:rsid w:val="00E729B6"/>
    <w:rsid w:val="00E72F13"/>
    <w:rsid w:val="00E83042"/>
    <w:rsid w:val="00E834AA"/>
    <w:rsid w:val="00E90BE2"/>
    <w:rsid w:val="00E919C7"/>
    <w:rsid w:val="00E925EB"/>
    <w:rsid w:val="00E95E44"/>
    <w:rsid w:val="00EA00B1"/>
    <w:rsid w:val="00EA242C"/>
    <w:rsid w:val="00EA2BD7"/>
    <w:rsid w:val="00EB049C"/>
    <w:rsid w:val="00EB1B7B"/>
    <w:rsid w:val="00EB3ADE"/>
    <w:rsid w:val="00EB3F7F"/>
    <w:rsid w:val="00EB500F"/>
    <w:rsid w:val="00EC01FE"/>
    <w:rsid w:val="00EC0CA4"/>
    <w:rsid w:val="00EC174C"/>
    <w:rsid w:val="00EC5DD9"/>
    <w:rsid w:val="00EC7645"/>
    <w:rsid w:val="00EC7A7E"/>
    <w:rsid w:val="00ED10FD"/>
    <w:rsid w:val="00ED200F"/>
    <w:rsid w:val="00ED343F"/>
    <w:rsid w:val="00ED3ADB"/>
    <w:rsid w:val="00ED3EB2"/>
    <w:rsid w:val="00ED58CE"/>
    <w:rsid w:val="00ED630D"/>
    <w:rsid w:val="00EE206C"/>
    <w:rsid w:val="00EE66AC"/>
    <w:rsid w:val="00EF130B"/>
    <w:rsid w:val="00EF4E7A"/>
    <w:rsid w:val="00EF7A80"/>
    <w:rsid w:val="00F01A65"/>
    <w:rsid w:val="00F038D9"/>
    <w:rsid w:val="00F06EF0"/>
    <w:rsid w:val="00F0730F"/>
    <w:rsid w:val="00F11E5B"/>
    <w:rsid w:val="00F120B1"/>
    <w:rsid w:val="00F14319"/>
    <w:rsid w:val="00F16206"/>
    <w:rsid w:val="00F20B6D"/>
    <w:rsid w:val="00F2149B"/>
    <w:rsid w:val="00F21652"/>
    <w:rsid w:val="00F22BE2"/>
    <w:rsid w:val="00F26579"/>
    <w:rsid w:val="00F34051"/>
    <w:rsid w:val="00F34F86"/>
    <w:rsid w:val="00F36954"/>
    <w:rsid w:val="00F46940"/>
    <w:rsid w:val="00F46C5C"/>
    <w:rsid w:val="00F50EB4"/>
    <w:rsid w:val="00F5218E"/>
    <w:rsid w:val="00F701F1"/>
    <w:rsid w:val="00F70AA2"/>
    <w:rsid w:val="00F73591"/>
    <w:rsid w:val="00F73EF8"/>
    <w:rsid w:val="00F7404A"/>
    <w:rsid w:val="00F77EC7"/>
    <w:rsid w:val="00F81253"/>
    <w:rsid w:val="00F868CA"/>
    <w:rsid w:val="00F962F8"/>
    <w:rsid w:val="00F9668F"/>
    <w:rsid w:val="00FA2415"/>
    <w:rsid w:val="00FA405C"/>
    <w:rsid w:val="00FA7CFB"/>
    <w:rsid w:val="00FB133D"/>
    <w:rsid w:val="00FB205A"/>
    <w:rsid w:val="00FB4C39"/>
    <w:rsid w:val="00FC0C16"/>
    <w:rsid w:val="00FC1737"/>
    <w:rsid w:val="00FC519F"/>
    <w:rsid w:val="00FC6DE4"/>
    <w:rsid w:val="00FC7D65"/>
    <w:rsid w:val="00FD0230"/>
    <w:rsid w:val="00FD254C"/>
    <w:rsid w:val="00FD5D49"/>
    <w:rsid w:val="00FE1FCB"/>
    <w:rsid w:val="00FE39F6"/>
    <w:rsid w:val="00FE5A11"/>
    <w:rsid w:val="00FF154E"/>
    <w:rsid w:val="00FF248D"/>
    <w:rsid w:val="00FF3D5B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7D012"/>
  <w15:docId w15:val="{73647946-DF37-46BF-BD26-B4C1B22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nl-NL" w:eastAsia="nl-NL"/>
    </w:rPr>
  </w:style>
  <w:style w:type="paragraph" w:styleId="Kop1">
    <w:name w:val="heading 1"/>
    <w:next w:val="Standaard"/>
    <w:link w:val="Kop1Char"/>
    <w:qFormat/>
    <w:rsid w:val="006209B3"/>
    <w:pPr>
      <w:keepNext/>
      <w:keepLines/>
      <w:numPr>
        <w:numId w:val="1"/>
      </w:numPr>
      <w:spacing w:after="120"/>
      <w:jc w:val="both"/>
      <w:outlineLvl w:val="0"/>
    </w:pPr>
    <w:rPr>
      <w:rFonts w:ascii="Arial" w:hAnsi="Arial"/>
      <w:b/>
      <w:u w:val="single"/>
      <w:lang w:val="fr-BE" w:eastAsia="fr-FR"/>
    </w:rPr>
  </w:style>
  <w:style w:type="paragraph" w:styleId="Kop2">
    <w:name w:val="heading 2"/>
    <w:next w:val="Standaard"/>
    <w:qFormat/>
    <w:rsid w:val="006209B3"/>
    <w:pPr>
      <w:keepNext/>
      <w:keepLines/>
      <w:numPr>
        <w:ilvl w:val="1"/>
        <w:numId w:val="1"/>
      </w:numPr>
      <w:spacing w:after="120"/>
      <w:jc w:val="both"/>
      <w:outlineLvl w:val="1"/>
    </w:pPr>
    <w:rPr>
      <w:rFonts w:ascii="Arial" w:hAnsi="Arial" w:cs="Arial"/>
      <w:bCs/>
      <w:iCs/>
      <w:u w:val="single"/>
      <w:lang w:val="fr-BE" w:eastAsia="fr-FR"/>
    </w:rPr>
  </w:style>
  <w:style w:type="paragraph" w:styleId="Kop3">
    <w:name w:val="heading 3"/>
    <w:next w:val="Standaard"/>
    <w:qFormat/>
    <w:rsid w:val="006209B3"/>
    <w:pPr>
      <w:keepNext/>
      <w:keepLines/>
      <w:numPr>
        <w:ilvl w:val="2"/>
        <w:numId w:val="1"/>
      </w:numPr>
      <w:spacing w:after="120"/>
      <w:jc w:val="both"/>
      <w:outlineLvl w:val="2"/>
    </w:pPr>
    <w:rPr>
      <w:rFonts w:ascii="Arial" w:hAnsi="Arial" w:cs="Arial"/>
      <w:bCs/>
      <w:lang w:val="fr-BE" w:eastAsia="fr-FR"/>
    </w:rPr>
  </w:style>
  <w:style w:type="paragraph" w:styleId="Kop4">
    <w:name w:val="heading 4"/>
    <w:next w:val="Par4"/>
    <w:qFormat/>
    <w:rsid w:val="006209B3"/>
    <w:pPr>
      <w:keepNext/>
      <w:keepLines/>
      <w:numPr>
        <w:ilvl w:val="3"/>
        <w:numId w:val="1"/>
      </w:numPr>
      <w:spacing w:after="120"/>
      <w:jc w:val="both"/>
      <w:outlineLvl w:val="3"/>
    </w:pPr>
    <w:rPr>
      <w:rFonts w:ascii="Arial" w:hAnsi="Arial" w:cs="Arial"/>
      <w:bCs/>
      <w:lang w:val="fr-BE" w:eastAsia="fr-FR"/>
    </w:rPr>
  </w:style>
  <w:style w:type="paragraph" w:styleId="Kop5">
    <w:name w:val="heading 5"/>
    <w:next w:val="Standaard"/>
    <w:qFormat/>
    <w:rsid w:val="006209B3"/>
    <w:pPr>
      <w:keepNext/>
      <w:keepLines/>
      <w:numPr>
        <w:ilvl w:val="4"/>
        <w:numId w:val="1"/>
      </w:numPr>
      <w:spacing w:after="120"/>
      <w:jc w:val="both"/>
      <w:outlineLvl w:val="4"/>
    </w:pPr>
    <w:rPr>
      <w:rFonts w:ascii="Arial" w:hAnsi="Arial" w:cs="Arial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030C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030C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030C5"/>
  </w:style>
  <w:style w:type="paragraph" w:styleId="Ballontekst">
    <w:name w:val="Balloon Text"/>
    <w:basedOn w:val="Standaard"/>
    <w:link w:val="BallontekstChar"/>
    <w:uiPriority w:val="99"/>
    <w:rsid w:val="00430880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F73591"/>
    <w:rPr>
      <w:rFonts w:ascii="Tahoma" w:hAnsi="Tahoma"/>
      <w:b/>
      <w:bCs/>
      <w:u w:val="single"/>
      <w:lang w:val="fr-BE" w:eastAsia="en-US"/>
    </w:rPr>
  </w:style>
  <w:style w:type="paragraph" w:styleId="Plattetekst">
    <w:name w:val="Body Text"/>
    <w:basedOn w:val="Standaard"/>
    <w:link w:val="PlattetekstChar"/>
    <w:rsid w:val="009376B4"/>
    <w:pPr>
      <w:spacing w:after="120"/>
    </w:pPr>
  </w:style>
  <w:style w:type="paragraph" w:customStyle="1" w:styleId="lignesparation">
    <w:name w:val="ligne séparation"/>
    <w:basedOn w:val="Standaard"/>
    <w:rsid w:val="00107E36"/>
    <w:pPr>
      <w:pBdr>
        <w:bottom w:val="single" w:sz="4" w:space="1" w:color="auto"/>
      </w:pBdr>
      <w:spacing w:after="240"/>
      <w:ind w:left="1814"/>
      <w:jc w:val="both"/>
    </w:pPr>
    <w:rPr>
      <w:rFonts w:ascii="Tahoma" w:hAnsi="Tahoma" w:cs="Arial"/>
      <w:sz w:val="20"/>
      <w:lang w:val="fr-BE" w:eastAsia="fr-BE"/>
    </w:rPr>
  </w:style>
  <w:style w:type="character" w:styleId="Verwijzingopmerking">
    <w:name w:val="annotation reference"/>
    <w:rsid w:val="00643F11"/>
    <w:rPr>
      <w:rFonts w:ascii="Arial" w:hAnsi="Arial"/>
      <w:sz w:val="20"/>
    </w:rPr>
  </w:style>
  <w:style w:type="paragraph" w:customStyle="1" w:styleId="Par4">
    <w:name w:val="Par4"/>
    <w:rsid w:val="006209B3"/>
    <w:pPr>
      <w:keepNext/>
      <w:keepLines/>
      <w:spacing w:after="120"/>
      <w:ind w:left="2886"/>
      <w:jc w:val="both"/>
    </w:pPr>
    <w:rPr>
      <w:rFonts w:ascii="Arial" w:hAnsi="Arial"/>
      <w:szCs w:val="24"/>
      <w:lang w:val="fr-BE" w:eastAsia="fr-FR"/>
    </w:rPr>
  </w:style>
  <w:style w:type="paragraph" w:customStyle="1" w:styleId="Ref1">
    <w:name w:val="Ref1"/>
    <w:basedOn w:val="Standaard"/>
    <w:next w:val="Standaard"/>
    <w:rsid w:val="00BE048A"/>
    <w:pPr>
      <w:tabs>
        <w:tab w:val="left" w:pos="1418"/>
        <w:tab w:val="left" w:pos="1701"/>
      </w:tabs>
      <w:spacing w:before="240"/>
      <w:ind w:left="1701" w:hanging="1701"/>
    </w:pPr>
    <w:rPr>
      <w:sz w:val="20"/>
      <w:szCs w:val="20"/>
      <w:lang w:val="en-GB" w:eastAsia="fr-FR"/>
    </w:rPr>
  </w:style>
  <w:style w:type="character" w:customStyle="1" w:styleId="VoettekstChar">
    <w:name w:val="Voettekst Char"/>
    <w:link w:val="Voettekst"/>
    <w:uiPriority w:val="99"/>
    <w:rsid w:val="00DC53F6"/>
    <w:rPr>
      <w:rFonts w:ascii="Arial" w:hAnsi="Arial"/>
      <w:sz w:val="22"/>
      <w:szCs w:val="24"/>
      <w:lang w:val="nl-NL" w:eastAsia="nl-NL"/>
    </w:rPr>
  </w:style>
  <w:style w:type="character" w:customStyle="1" w:styleId="PlattetekstChar">
    <w:name w:val="Platte tekst Char"/>
    <w:link w:val="Plattetekst"/>
    <w:rsid w:val="00C702B0"/>
    <w:rPr>
      <w:rFonts w:ascii="Arial" w:hAnsi="Arial"/>
      <w:sz w:val="22"/>
      <w:szCs w:val="24"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0728DA"/>
    <w:rPr>
      <w:sz w:val="20"/>
      <w:szCs w:val="20"/>
    </w:rPr>
  </w:style>
  <w:style w:type="character" w:customStyle="1" w:styleId="VoetnoottekstChar">
    <w:name w:val="Voetnoottekst Char"/>
    <w:link w:val="Voetnoottekst"/>
    <w:rsid w:val="000728DA"/>
    <w:rPr>
      <w:rFonts w:ascii="Arial" w:hAnsi="Arial"/>
      <w:lang w:val="nl-NL" w:eastAsia="nl-NL"/>
    </w:rPr>
  </w:style>
  <w:style w:type="character" w:styleId="Voetnootmarkering">
    <w:name w:val="footnote reference"/>
    <w:unhideWhenUsed/>
    <w:rsid w:val="000728DA"/>
    <w:rPr>
      <w:vertAlign w:val="superscript"/>
    </w:rPr>
  </w:style>
  <w:style w:type="paragraph" w:customStyle="1" w:styleId="Default">
    <w:name w:val="Default"/>
    <w:rsid w:val="00C62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BE" w:eastAsia="fr-BE"/>
    </w:rPr>
  </w:style>
  <w:style w:type="paragraph" w:styleId="Normaalweb">
    <w:name w:val="Normal (Web)"/>
    <w:basedOn w:val="Standaard"/>
    <w:uiPriority w:val="99"/>
    <w:unhideWhenUsed/>
    <w:rsid w:val="00B17516"/>
    <w:pPr>
      <w:spacing w:before="150" w:after="150"/>
      <w:ind w:left="675" w:right="525"/>
    </w:pPr>
    <w:rPr>
      <w:rFonts w:ascii="Times New Roman" w:hAnsi="Times New Roman"/>
      <w:sz w:val="19"/>
      <w:szCs w:val="19"/>
      <w:lang w:val="nl-BE" w:eastAsia="nl-BE"/>
    </w:rPr>
  </w:style>
  <w:style w:type="character" w:styleId="Hyperlink">
    <w:name w:val="Hyperlink"/>
    <w:basedOn w:val="Standaardalinea-lettertype"/>
    <w:unhideWhenUsed/>
    <w:rsid w:val="007A15D2"/>
    <w:rPr>
      <w:b/>
      <w:bCs/>
      <w:color w:val="000066"/>
      <w:u w:val="single"/>
    </w:rPr>
  </w:style>
  <w:style w:type="paragraph" w:styleId="Lijstalinea">
    <w:name w:val="List Paragraph"/>
    <w:basedOn w:val="Standaard"/>
    <w:uiPriority w:val="34"/>
    <w:qFormat/>
    <w:rsid w:val="008B5C18"/>
    <w:pPr>
      <w:ind w:left="720"/>
    </w:pPr>
    <w:rPr>
      <w:rFonts w:ascii="Times New Roman" w:eastAsiaTheme="minorHAnsi" w:hAnsi="Times New Roman"/>
      <w:sz w:val="24"/>
      <w:lang w:val="nl-BE" w:eastAsia="nl-BE"/>
    </w:rPr>
  </w:style>
  <w:style w:type="table" w:customStyle="1" w:styleId="Tabelraster1">
    <w:name w:val="Tabelraster1"/>
    <w:basedOn w:val="Standaardtabel"/>
    <w:next w:val="Tabelraster"/>
    <w:uiPriority w:val="59"/>
    <w:rsid w:val="00F962F8"/>
    <w:rPr>
      <w:rFonts w:ascii="Calibri" w:eastAsia="Calibri" w:hAnsi="Calibr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ardalinea-lettertype"/>
    <w:uiPriority w:val="99"/>
    <w:rsid w:val="00DC2697"/>
    <w:rPr>
      <w:rFonts w:cs="Times New Roman"/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AD7B86"/>
    <w:rPr>
      <w:rFonts w:ascii="Calibri" w:eastAsia="Calibri" w:hAnsi="Calibr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D7B86"/>
    <w:rPr>
      <w:rFonts w:ascii="Calibri" w:eastAsia="Calibri" w:hAnsi="Calibri"/>
      <w:sz w:val="22"/>
      <w:szCs w:val="21"/>
      <w:lang w:eastAsia="en-US"/>
    </w:rPr>
  </w:style>
  <w:style w:type="paragraph" w:styleId="Berichtkop">
    <w:name w:val="Message Header"/>
    <w:basedOn w:val="Standaard"/>
    <w:link w:val="BerichtkopChar"/>
    <w:rsid w:val="008A5786"/>
    <w:pPr>
      <w:spacing w:line="192" w:lineRule="atLeast"/>
    </w:pPr>
    <w:rPr>
      <w:rFonts w:cs="Arial"/>
      <w:sz w:val="16"/>
      <w:lang w:val="nl-BE"/>
    </w:rPr>
  </w:style>
  <w:style w:type="character" w:customStyle="1" w:styleId="BerichtkopChar">
    <w:name w:val="Berichtkop Char"/>
    <w:basedOn w:val="Standaardalinea-lettertype"/>
    <w:link w:val="Berichtkop"/>
    <w:rsid w:val="008A5786"/>
    <w:rPr>
      <w:rFonts w:ascii="Arial" w:hAnsi="Arial" w:cs="Arial"/>
      <w:sz w:val="16"/>
      <w:szCs w:val="24"/>
      <w:lang w:eastAsia="nl-NL"/>
    </w:rPr>
  </w:style>
  <w:style w:type="paragraph" w:customStyle="1" w:styleId="tabeltekst">
    <w:name w:val="tabeltekst"/>
    <w:basedOn w:val="Standaard"/>
    <w:rsid w:val="008A5786"/>
    <w:pPr>
      <w:spacing w:line="204" w:lineRule="atLeast"/>
    </w:pPr>
    <w:rPr>
      <w:sz w:val="16"/>
      <w:lang w:val="en-GB"/>
    </w:rPr>
  </w:style>
  <w:style w:type="character" w:customStyle="1" w:styleId="BallontekstChar">
    <w:name w:val="Ballontekst Char"/>
    <w:link w:val="Ballontekst"/>
    <w:uiPriority w:val="99"/>
    <w:rsid w:val="008A5786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A5786"/>
    <w:rPr>
      <w:rFonts w:ascii="Arial" w:hAnsi="Arial"/>
      <w:b/>
      <w:u w:val="single"/>
      <w:lang w:val="fr-BE" w:eastAsia="fr-FR"/>
    </w:rPr>
  </w:style>
  <w:style w:type="paragraph" w:styleId="Tekstopmerking">
    <w:name w:val="annotation text"/>
    <w:basedOn w:val="Standaard"/>
    <w:link w:val="TekstopmerkingChar"/>
    <w:rsid w:val="008A5786"/>
    <w:rPr>
      <w:rFonts w:ascii="Times New Roman" w:hAnsi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A5786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A57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A5786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8A5786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heofranck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A7B5-D610-47A7-B0E9-0A4A2907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Microsoft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Goethuys_Magda</dc:creator>
  <cp:lastModifiedBy>Ilse Van Echelpoel</cp:lastModifiedBy>
  <cp:revision>2</cp:revision>
  <cp:lastPrinted>2015-09-28T09:20:00Z</cp:lastPrinted>
  <dcterms:created xsi:type="dcterms:W3CDTF">2017-05-11T13:50:00Z</dcterms:created>
  <dcterms:modified xsi:type="dcterms:W3CDTF">2017-05-11T13:50:00Z</dcterms:modified>
</cp:coreProperties>
</file>