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26B" w:rsidRPr="00F66C83" w:rsidRDefault="001E4B91" w:rsidP="00BB6E9D">
      <w:pPr>
        <w:jc w:val="center"/>
        <w:rPr>
          <w:b/>
          <w:sz w:val="28"/>
          <w:szCs w:val="28"/>
        </w:rPr>
      </w:pPr>
      <w:r w:rsidRPr="00F66C83">
        <w:rPr>
          <w:b/>
          <w:sz w:val="28"/>
          <w:szCs w:val="28"/>
        </w:rPr>
        <w:t>De kostprijs van immigratie – samenvattende nota</w:t>
      </w:r>
    </w:p>
    <w:p w:rsidR="00A212D7" w:rsidRDefault="00A212D7">
      <w:r>
        <w:t>Overzicht op basis van de federale uitgavenbegroting 2009 en op basis van de uitgavenbegroting 2009 van de Vlaamse regering</w:t>
      </w:r>
    </w:p>
    <w:p w:rsidR="009D29A3" w:rsidRPr="009D29A3" w:rsidRDefault="009D29A3" w:rsidP="009D29A3">
      <w:pPr>
        <w:pStyle w:val="Lijstalinea"/>
        <w:numPr>
          <w:ilvl w:val="0"/>
          <w:numId w:val="1"/>
        </w:numPr>
        <w:rPr>
          <w:u w:val="single"/>
        </w:rPr>
      </w:pPr>
      <w:r w:rsidRPr="009D29A3">
        <w:rPr>
          <w:u w:val="single"/>
        </w:rPr>
        <w:t>Federale overheid</w:t>
      </w:r>
    </w:p>
    <w:tbl>
      <w:tblPr>
        <w:tblW w:w="16652" w:type="dxa"/>
        <w:tblInd w:w="55" w:type="dxa"/>
        <w:tblCellMar>
          <w:left w:w="70" w:type="dxa"/>
          <w:right w:w="70" w:type="dxa"/>
        </w:tblCellMar>
        <w:tblLook w:val="04A0"/>
      </w:tblPr>
      <w:tblGrid>
        <w:gridCol w:w="9371"/>
        <w:gridCol w:w="1340"/>
        <w:gridCol w:w="4601"/>
        <w:gridCol w:w="1340"/>
      </w:tblGrid>
      <w:tr w:rsidR="009D29A3" w:rsidRPr="009D29A3" w:rsidTr="009D29A3">
        <w:trPr>
          <w:gridAfter w:val="2"/>
          <w:wAfter w:w="5941" w:type="dxa"/>
          <w:trHeight w:val="300"/>
        </w:trPr>
        <w:tc>
          <w:tcPr>
            <w:tcW w:w="9371" w:type="dxa"/>
            <w:tcBorders>
              <w:top w:val="nil"/>
              <w:left w:val="nil"/>
              <w:bottom w:val="nil"/>
              <w:right w:val="nil"/>
            </w:tcBorders>
            <w:shd w:val="clear" w:color="auto" w:fill="auto"/>
            <w:noWrap/>
            <w:vAlign w:val="bottom"/>
            <w:hideMark/>
          </w:tcPr>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33"/>
              <w:gridCol w:w="3447"/>
              <w:gridCol w:w="2633"/>
            </w:tblGrid>
            <w:tr w:rsidR="0036566C" w:rsidRPr="00A02543" w:rsidTr="00910399">
              <w:tc>
                <w:tcPr>
                  <w:tcW w:w="3058"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pPr>
                    <w:jc w:val="both"/>
                    <w:rPr>
                      <w:b/>
                    </w:rPr>
                  </w:pPr>
                  <w:r w:rsidRPr="00A02543">
                    <w:rPr>
                      <w:b/>
                    </w:rPr>
                    <w:t>Departement</w:t>
                  </w:r>
                </w:p>
              </w:tc>
              <w:tc>
                <w:tcPr>
                  <w:tcW w:w="3463"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pPr>
                    <w:jc w:val="both"/>
                    <w:rPr>
                      <w:b/>
                    </w:rPr>
                  </w:pPr>
                  <w:r w:rsidRPr="00A02543">
                    <w:rPr>
                      <w:b/>
                    </w:rPr>
                    <w:t>Uitgavenpost</w:t>
                  </w:r>
                </w:p>
              </w:tc>
              <w:tc>
                <w:tcPr>
                  <w:tcW w:w="2659"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pPr>
                    <w:jc w:val="both"/>
                    <w:rPr>
                      <w:b/>
                    </w:rPr>
                  </w:pPr>
                  <w:r w:rsidRPr="00A02543">
                    <w:rPr>
                      <w:b/>
                    </w:rPr>
                    <w:t>Bedrag (in euro)</w:t>
                  </w:r>
                </w:p>
              </w:tc>
            </w:tr>
            <w:tr w:rsidR="0036566C" w:rsidRPr="00A02543" w:rsidTr="00910399">
              <w:tc>
                <w:tcPr>
                  <w:tcW w:w="3058" w:type="dxa"/>
                  <w:vMerge w:val="restart"/>
                  <w:tcBorders>
                    <w:top w:val="single" w:sz="4" w:space="0" w:color="000000"/>
                    <w:left w:val="single" w:sz="4" w:space="0" w:color="000000"/>
                    <w:bottom w:val="single" w:sz="4" w:space="0" w:color="000000"/>
                    <w:right w:val="single" w:sz="4" w:space="0" w:color="000000"/>
                  </w:tcBorders>
                </w:tcPr>
                <w:p w:rsidR="0036566C" w:rsidRPr="00A02543" w:rsidRDefault="0036566C" w:rsidP="00910399">
                  <w:pPr>
                    <w:jc w:val="both"/>
                  </w:pPr>
                  <w:r w:rsidRPr="00A02543">
                    <w:t>Justitie</w:t>
                  </w:r>
                </w:p>
              </w:tc>
              <w:tc>
                <w:tcPr>
                  <w:tcW w:w="3463"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r w:rsidRPr="00A02543">
                    <w:t>Dienst voogdij minderjarige vreemdelingen</w:t>
                  </w:r>
                </w:p>
              </w:tc>
              <w:tc>
                <w:tcPr>
                  <w:tcW w:w="2659"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r w:rsidRPr="00A02543">
                    <w:t>3.302.000</w:t>
                  </w:r>
                </w:p>
              </w:tc>
            </w:tr>
            <w:tr w:rsidR="0036566C" w:rsidRPr="00A02543" w:rsidTr="00910399">
              <w:tc>
                <w:tcPr>
                  <w:tcW w:w="3058" w:type="dxa"/>
                  <w:vMerge/>
                  <w:tcBorders>
                    <w:top w:val="single" w:sz="4" w:space="0" w:color="000000"/>
                    <w:left w:val="single" w:sz="4" w:space="0" w:color="000000"/>
                    <w:bottom w:val="single" w:sz="4" w:space="0" w:color="000000"/>
                    <w:right w:val="single" w:sz="4" w:space="0" w:color="000000"/>
                  </w:tcBorders>
                </w:tcPr>
                <w:p w:rsidR="0036566C" w:rsidRPr="00A02543" w:rsidRDefault="0036566C" w:rsidP="00910399">
                  <w:pPr>
                    <w:jc w:val="both"/>
                  </w:pPr>
                </w:p>
              </w:tc>
              <w:tc>
                <w:tcPr>
                  <w:tcW w:w="3463"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r w:rsidRPr="00A02543">
                    <w:t>Directoraat-generaal penitentiaire inrichtingen</w:t>
                  </w:r>
                </w:p>
              </w:tc>
              <w:tc>
                <w:tcPr>
                  <w:tcW w:w="2659"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r>
                    <w:t>176.677.248</w:t>
                  </w:r>
                </w:p>
              </w:tc>
            </w:tr>
            <w:tr w:rsidR="0036566C" w:rsidRPr="00A02543" w:rsidTr="00910399">
              <w:tc>
                <w:tcPr>
                  <w:tcW w:w="3058" w:type="dxa"/>
                  <w:vMerge/>
                  <w:tcBorders>
                    <w:top w:val="single" w:sz="4" w:space="0" w:color="000000"/>
                    <w:left w:val="single" w:sz="4" w:space="0" w:color="000000"/>
                    <w:bottom w:val="single" w:sz="4" w:space="0" w:color="000000"/>
                    <w:right w:val="single" w:sz="4" w:space="0" w:color="000000"/>
                  </w:tcBorders>
                </w:tcPr>
                <w:p w:rsidR="0036566C" w:rsidRPr="00A02543" w:rsidRDefault="0036566C" w:rsidP="00910399">
                  <w:pPr>
                    <w:jc w:val="both"/>
                  </w:pPr>
                </w:p>
              </w:tc>
              <w:tc>
                <w:tcPr>
                  <w:tcW w:w="3463"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r>
                    <w:t>Justitiehuizen</w:t>
                  </w:r>
                </w:p>
              </w:tc>
              <w:tc>
                <w:tcPr>
                  <w:tcW w:w="2659"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r>
                    <w:t>17.008.750</w:t>
                  </w:r>
                </w:p>
              </w:tc>
            </w:tr>
            <w:tr w:rsidR="0036566C" w:rsidRPr="00A02543" w:rsidTr="00910399">
              <w:tc>
                <w:tcPr>
                  <w:tcW w:w="3058" w:type="dxa"/>
                  <w:vMerge/>
                  <w:tcBorders>
                    <w:top w:val="single" w:sz="4" w:space="0" w:color="000000"/>
                    <w:left w:val="single" w:sz="4" w:space="0" w:color="000000"/>
                    <w:bottom w:val="single" w:sz="4" w:space="0" w:color="000000"/>
                    <w:right w:val="single" w:sz="4" w:space="0" w:color="000000"/>
                  </w:tcBorders>
                </w:tcPr>
                <w:p w:rsidR="0036566C" w:rsidRPr="00A02543" w:rsidRDefault="0036566C" w:rsidP="00910399">
                  <w:pPr>
                    <w:jc w:val="both"/>
                  </w:pPr>
                </w:p>
              </w:tc>
              <w:tc>
                <w:tcPr>
                  <w:tcW w:w="3463"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r w:rsidRPr="00A02543">
                    <w:t>Islamitische eredienst</w:t>
                  </w:r>
                </w:p>
              </w:tc>
              <w:tc>
                <w:tcPr>
                  <w:tcW w:w="2659"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r w:rsidRPr="00A02543">
                    <w:t>5.240.000</w:t>
                  </w:r>
                </w:p>
              </w:tc>
            </w:tr>
            <w:tr w:rsidR="0036566C" w:rsidRPr="00A02543" w:rsidTr="00910399">
              <w:tc>
                <w:tcPr>
                  <w:tcW w:w="3058" w:type="dxa"/>
                  <w:vMerge/>
                  <w:tcBorders>
                    <w:top w:val="single" w:sz="4" w:space="0" w:color="000000"/>
                    <w:left w:val="single" w:sz="4" w:space="0" w:color="000000"/>
                    <w:bottom w:val="single" w:sz="4" w:space="0" w:color="000000"/>
                    <w:right w:val="single" w:sz="4" w:space="0" w:color="000000"/>
                  </w:tcBorders>
                </w:tcPr>
                <w:p w:rsidR="0036566C" w:rsidRPr="00A02543" w:rsidRDefault="0036566C" w:rsidP="00910399">
                  <w:pPr>
                    <w:jc w:val="both"/>
                  </w:pPr>
                </w:p>
              </w:tc>
              <w:tc>
                <w:tcPr>
                  <w:tcW w:w="3463"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r w:rsidRPr="00A02543">
                    <w:t>Strafrechtbanken</w:t>
                  </w:r>
                </w:p>
              </w:tc>
              <w:tc>
                <w:tcPr>
                  <w:tcW w:w="2659" w:type="dxa"/>
                  <w:tcBorders>
                    <w:top w:val="single" w:sz="4" w:space="0" w:color="000000"/>
                    <w:left w:val="single" w:sz="4" w:space="0" w:color="000000"/>
                    <w:bottom w:val="single" w:sz="4" w:space="0" w:color="000000"/>
                    <w:right w:val="single" w:sz="4" w:space="0" w:color="000000"/>
                  </w:tcBorders>
                </w:tcPr>
                <w:p w:rsidR="0036566C" w:rsidRPr="003135C1" w:rsidRDefault="0036566C" w:rsidP="00910399">
                  <w:r w:rsidRPr="003135C1">
                    <w:t>62.136.830</w:t>
                  </w:r>
                </w:p>
              </w:tc>
            </w:tr>
            <w:tr w:rsidR="0036566C" w:rsidRPr="00A02543" w:rsidTr="00910399">
              <w:tc>
                <w:tcPr>
                  <w:tcW w:w="3058" w:type="dxa"/>
                  <w:vMerge w:val="restart"/>
                  <w:tcBorders>
                    <w:top w:val="single" w:sz="4" w:space="0" w:color="000000"/>
                    <w:left w:val="single" w:sz="4" w:space="0" w:color="000000"/>
                    <w:bottom w:val="single" w:sz="4" w:space="0" w:color="000000"/>
                    <w:right w:val="single" w:sz="4" w:space="0" w:color="000000"/>
                  </w:tcBorders>
                </w:tcPr>
                <w:p w:rsidR="0036566C" w:rsidRPr="00A02543" w:rsidRDefault="0036566C" w:rsidP="00910399">
                  <w:pPr>
                    <w:jc w:val="both"/>
                  </w:pPr>
                  <w:r w:rsidRPr="00A02543">
                    <w:t>Binnenlandse zaken</w:t>
                  </w:r>
                </w:p>
              </w:tc>
              <w:tc>
                <w:tcPr>
                  <w:tcW w:w="3463"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r w:rsidRPr="00A02543">
                    <w:t>Dienst Vreemdelingenzaken</w:t>
                  </w:r>
                </w:p>
              </w:tc>
              <w:tc>
                <w:tcPr>
                  <w:tcW w:w="2659"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r w:rsidRPr="00A02543">
                    <w:t>94.353.000</w:t>
                  </w:r>
                </w:p>
              </w:tc>
            </w:tr>
            <w:tr w:rsidR="0036566C" w:rsidRPr="00A02543" w:rsidTr="00910399">
              <w:tc>
                <w:tcPr>
                  <w:tcW w:w="3058" w:type="dxa"/>
                  <w:vMerge/>
                  <w:tcBorders>
                    <w:top w:val="single" w:sz="4" w:space="0" w:color="000000"/>
                    <w:left w:val="single" w:sz="4" w:space="0" w:color="000000"/>
                    <w:bottom w:val="single" w:sz="4" w:space="0" w:color="000000"/>
                    <w:right w:val="single" w:sz="4" w:space="0" w:color="000000"/>
                  </w:tcBorders>
                </w:tcPr>
                <w:p w:rsidR="0036566C" w:rsidRPr="00A02543" w:rsidRDefault="0036566C" w:rsidP="00910399">
                  <w:pPr>
                    <w:jc w:val="both"/>
                  </w:pPr>
                </w:p>
              </w:tc>
              <w:tc>
                <w:tcPr>
                  <w:tcW w:w="3463"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r w:rsidRPr="00A02543">
                    <w:t>Preventie- en veiligheidsbeleid Federale Politie</w:t>
                  </w:r>
                </w:p>
              </w:tc>
              <w:tc>
                <w:tcPr>
                  <w:tcW w:w="2659" w:type="dxa"/>
                  <w:tcBorders>
                    <w:top w:val="single" w:sz="4" w:space="0" w:color="000000"/>
                    <w:left w:val="single" w:sz="4" w:space="0" w:color="000000"/>
                    <w:bottom w:val="single" w:sz="4" w:space="0" w:color="000000"/>
                    <w:right w:val="single" w:sz="4" w:space="0" w:color="000000"/>
                  </w:tcBorders>
                </w:tcPr>
                <w:p w:rsidR="0036566C" w:rsidRPr="003135C1" w:rsidRDefault="0036566C" w:rsidP="00910399">
                  <w:r w:rsidRPr="003135C1">
                    <w:rPr>
                      <w:bCs/>
                    </w:rPr>
                    <w:t>22.287.000</w:t>
                  </w:r>
                </w:p>
              </w:tc>
            </w:tr>
            <w:tr w:rsidR="0036566C" w:rsidRPr="00A02543" w:rsidTr="00910399">
              <w:tc>
                <w:tcPr>
                  <w:tcW w:w="3058" w:type="dxa"/>
                  <w:vMerge/>
                  <w:tcBorders>
                    <w:top w:val="single" w:sz="4" w:space="0" w:color="000000"/>
                    <w:left w:val="single" w:sz="4" w:space="0" w:color="000000"/>
                    <w:bottom w:val="single" w:sz="4" w:space="0" w:color="000000"/>
                    <w:right w:val="single" w:sz="4" w:space="0" w:color="000000"/>
                  </w:tcBorders>
                </w:tcPr>
                <w:p w:rsidR="0036566C" w:rsidRPr="00A02543" w:rsidRDefault="0036566C" w:rsidP="00910399">
                  <w:pPr>
                    <w:jc w:val="both"/>
                  </w:pPr>
                </w:p>
              </w:tc>
              <w:tc>
                <w:tcPr>
                  <w:tcW w:w="3463"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r w:rsidRPr="00A02543">
                    <w:t>Commissariaat voor de vluchtelingen en de staatlozen</w:t>
                  </w:r>
                </w:p>
              </w:tc>
              <w:tc>
                <w:tcPr>
                  <w:tcW w:w="2659"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r w:rsidRPr="00A02543">
                    <w:t>21.045.000</w:t>
                  </w:r>
                </w:p>
              </w:tc>
            </w:tr>
            <w:tr w:rsidR="0036566C" w:rsidRPr="00A02543" w:rsidTr="00910399">
              <w:tc>
                <w:tcPr>
                  <w:tcW w:w="3058" w:type="dxa"/>
                  <w:vMerge/>
                  <w:tcBorders>
                    <w:top w:val="single" w:sz="4" w:space="0" w:color="000000"/>
                    <w:left w:val="single" w:sz="4" w:space="0" w:color="000000"/>
                    <w:bottom w:val="single" w:sz="4" w:space="0" w:color="000000"/>
                    <w:right w:val="single" w:sz="4" w:space="0" w:color="000000"/>
                  </w:tcBorders>
                </w:tcPr>
                <w:p w:rsidR="0036566C" w:rsidRPr="00A02543" w:rsidRDefault="0036566C" w:rsidP="00910399">
                  <w:pPr>
                    <w:jc w:val="both"/>
                  </w:pPr>
                </w:p>
              </w:tc>
              <w:tc>
                <w:tcPr>
                  <w:tcW w:w="3463"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r w:rsidRPr="00A02543">
                    <w:t>Raad voor Vreemdelingenbetwistingen</w:t>
                  </w:r>
                </w:p>
              </w:tc>
              <w:tc>
                <w:tcPr>
                  <w:tcW w:w="2659"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r w:rsidRPr="00A02543">
                    <w:t>13.027.000</w:t>
                  </w:r>
                </w:p>
              </w:tc>
            </w:tr>
            <w:tr w:rsidR="0036566C" w:rsidRPr="00A02543" w:rsidTr="00910399">
              <w:tc>
                <w:tcPr>
                  <w:tcW w:w="3058" w:type="dxa"/>
                  <w:vMerge/>
                  <w:tcBorders>
                    <w:top w:val="single" w:sz="4" w:space="0" w:color="000000"/>
                    <w:left w:val="single" w:sz="4" w:space="0" w:color="000000"/>
                    <w:bottom w:val="single" w:sz="4" w:space="0" w:color="000000"/>
                    <w:right w:val="single" w:sz="4" w:space="0" w:color="000000"/>
                  </w:tcBorders>
                </w:tcPr>
                <w:p w:rsidR="0036566C" w:rsidRPr="00A02543" w:rsidRDefault="0036566C" w:rsidP="00910399">
                  <w:pPr>
                    <w:jc w:val="both"/>
                  </w:pPr>
                </w:p>
              </w:tc>
              <w:tc>
                <w:tcPr>
                  <w:tcW w:w="3463"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r w:rsidRPr="00A02543">
                    <w:t>Raad van State</w:t>
                  </w:r>
                </w:p>
              </w:tc>
              <w:tc>
                <w:tcPr>
                  <w:tcW w:w="2659"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r w:rsidRPr="00A02543">
                    <w:t>16.130.220</w:t>
                  </w:r>
                </w:p>
              </w:tc>
            </w:tr>
            <w:tr w:rsidR="0036566C" w:rsidRPr="00A02543" w:rsidTr="00910399">
              <w:tc>
                <w:tcPr>
                  <w:tcW w:w="3058" w:type="dxa"/>
                  <w:vMerge w:val="restart"/>
                  <w:tcBorders>
                    <w:top w:val="single" w:sz="4" w:space="0" w:color="000000"/>
                    <w:left w:val="single" w:sz="4" w:space="0" w:color="000000"/>
                    <w:bottom w:val="single" w:sz="4" w:space="0" w:color="000000"/>
                    <w:right w:val="single" w:sz="4" w:space="0" w:color="000000"/>
                  </w:tcBorders>
                </w:tcPr>
                <w:p w:rsidR="0036566C" w:rsidRPr="00A02543" w:rsidRDefault="0036566C" w:rsidP="00910399">
                  <w:pPr>
                    <w:jc w:val="both"/>
                  </w:pPr>
                  <w:r w:rsidRPr="00A02543">
                    <w:t>Federale Politie en geïntegreerde werking</w:t>
                  </w:r>
                </w:p>
              </w:tc>
              <w:tc>
                <w:tcPr>
                  <w:tcW w:w="3463"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r w:rsidRPr="00A02543">
                    <w:t>Algemene directie – Gerechtelijke Politie</w:t>
                  </w:r>
                </w:p>
              </w:tc>
              <w:tc>
                <w:tcPr>
                  <w:tcW w:w="2659" w:type="dxa"/>
                  <w:tcBorders>
                    <w:top w:val="single" w:sz="4" w:space="0" w:color="000000"/>
                    <w:left w:val="single" w:sz="4" w:space="0" w:color="000000"/>
                    <w:bottom w:val="single" w:sz="4" w:space="0" w:color="000000"/>
                    <w:right w:val="single" w:sz="4" w:space="0" w:color="000000"/>
                  </w:tcBorders>
                </w:tcPr>
                <w:p w:rsidR="0036566C" w:rsidRPr="003135C1" w:rsidRDefault="0036566C" w:rsidP="00910399">
                  <w:r w:rsidRPr="003135C1">
                    <w:rPr>
                      <w:bCs/>
                    </w:rPr>
                    <w:t>61.824.500</w:t>
                  </w:r>
                </w:p>
              </w:tc>
            </w:tr>
            <w:tr w:rsidR="0036566C" w:rsidRPr="00A02543" w:rsidTr="00910399">
              <w:tc>
                <w:tcPr>
                  <w:tcW w:w="3058" w:type="dxa"/>
                  <w:vMerge/>
                  <w:tcBorders>
                    <w:top w:val="single" w:sz="4" w:space="0" w:color="000000"/>
                    <w:left w:val="single" w:sz="4" w:space="0" w:color="000000"/>
                    <w:bottom w:val="single" w:sz="4" w:space="0" w:color="000000"/>
                    <w:right w:val="single" w:sz="4" w:space="0" w:color="000000"/>
                  </w:tcBorders>
                </w:tcPr>
                <w:p w:rsidR="0036566C" w:rsidRPr="00A02543" w:rsidRDefault="0036566C" w:rsidP="00910399">
                  <w:pPr>
                    <w:jc w:val="both"/>
                  </w:pPr>
                </w:p>
              </w:tc>
              <w:tc>
                <w:tcPr>
                  <w:tcW w:w="3463"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r w:rsidRPr="00A02543">
                    <w:t>Dotaties aan de lokale politiezones</w:t>
                  </w:r>
                </w:p>
              </w:tc>
              <w:tc>
                <w:tcPr>
                  <w:tcW w:w="2659" w:type="dxa"/>
                  <w:tcBorders>
                    <w:top w:val="single" w:sz="4" w:space="0" w:color="000000"/>
                    <w:left w:val="single" w:sz="4" w:space="0" w:color="000000"/>
                    <w:bottom w:val="single" w:sz="4" w:space="0" w:color="000000"/>
                    <w:right w:val="single" w:sz="4" w:space="0" w:color="000000"/>
                  </w:tcBorders>
                </w:tcPr>
                <w:p w:rsidR="0036566C" w:rsidRPr="003135C1" w:rsidRDefault="0036566C" w:rsidP="00910399">
                  <w:r w:rsidRPr="003135C1">
                    <w:t>163.</w:t>
                  </w:r>
                  <w:r w:rsidRPr="003135C1">
                    <w:rPr>
                      <w:bCs/>
                    </w:rPr>
                    <w:t>905.750</w:t>
                  </w:r>
                </w:p>
              </w:tc>
            </w:tr>
            <w:tr w:rsidR="0036566C" w:rsidRPr="00A02543" w:rsidTr="00910399">
              <w:tc>
                <w:tcPr>
                  <w:tcW w:w="3058" w:type="dxa"/>
                  <w:vMerge/>
                  <w:tcBorders>
                    <w:top w:val="single" w:sz="4" w:space="0" w:color="000000"/>
                    <w:left w:val="single" w:sz="4" w:space="0" w:color="000000"/>
                    <w:bottom w:val="single" w:sz="4" w:space="0" w:color="000000"/>
                    <w:right w:val="single" w:sz="4" w:space="0" w:color="000000"/>
                  </w:tcBorders>
                </w:tcPr>
                <w:p w:rsidR="0036566C" w:rsidRPr="00A02543" w:rsidRDefault="0036566C" w:rsidP="00910399">
                  <w:pPr>
                    <w:jc w:val="both"/>
                  </w:pPr>
                </w:p>
              </w:tc>
              <w:tc>
                <w:tcPr>
                  <w:tcW w:w="3463"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r w:rsidRPr="00A02543">
                    <w:t>Buitengrenzenfonds en terugkeerfonds</w:t>
                  </w:r>
                </w:p>
              </w:tc>
              <w:tc>
                <w:tcPr>
                  <w:tcW w:w="2659"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r w:rsidRPr="00A02543">
                    <w:t>671.000</w:t>
                  </w:r>
                </w:p>
              </w:tc>
            </w:tr>
            <w:tr w:rsidR="0036566C" w:rsidRPr="00A02543" w:rsidTr="00910399">
              <w:tc>
                <w:tcPr>
                  <w:tcW w:w="3058" w:type="dxa"/>
                  <w:vMerge w:val="restart"/>
                  <w:tcBorders>
                    <w:top w:val="single" w:sz="4" w:space="0" w:color="000000"/>
                    <w:left w:val="single" w:sz="4" w:space="0" w:color="000000"/>
                    <w:bottom w:val="single" w:sz="4" w:space="0" w:color="000000"/>
                    <w:right w:val="single" w:sz="4" w:space="0" w:color="000000"/>
                  </w:tcBorders>
                </w:tcPr>
                <w:p w:rsidR="0036566C" w:rsidRPr="00A02543" w:rsidRDefault="0036566C" w:rsidP="00910399">
                  <w:pPr>
                    <w:jc w:val="both"/>
                  </w:pPr>
                  <w:r w:rsidRPr="00A02543">
                    <w:t>Maatschappelijke Integratie, armoedebestrijding en sociale economie</w:t>
                  </w:r>
                </w:p>
              </w:tc>
              <w:tc>
                <w:tcPr>
                  <w:tcW w:w="3463"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r w:rsidRPr="00A02543">
                    <w:t xml:space="preserve">Toelagen </w:t>
                  </w:r>
                  <w:proofErr w:type="spellStart"/>
                  <w:r w:rsidRPr="00A02543">
                    <w:t>OCMW’s</w:t>
                  </w:r>
                  <w:proofErr w:type="spellEnd"/>
                  <w:r w:rsidRPr="00A02543">
                    <w:t xml:space="preserve"> wet 02/04/1965</w:t>
                  </w:r>
                </w:p>
              </w:tc>
              <w:tc>
                <w:tcPr>
                  <w:tcW w:w="2659"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r w:rsidRPr="00A02543">
                    <w:t>262.652.000</w:t>
                  </w:r>
                </w:p>
              </w:tc>
            </w:tr>
            <w:tr w:rsidR="0036566C" w:rsidRPr="00A02543" w:rsidTr="00910399">
              <w:tc>
                <w:tcPr>
                  <w:tcW w:w="3058" w:type="dxa"/>
                  <w:vMerge/>
                  <w:tcBorders>
                    <w:top w:val="single" w:sz="4" w:space="0" w:color="000000"/>
                    <w:left w:val="single" w:sz="4" w:space="0" w:color="000000"/>
                    <w:bottom w:val="single" w:sz="4" w:space="0" w:color="000000"/>
                    <w:right w:val="single" w:sz="4" w:space="0" w:color="000000"/>
                  </w:tcBorders>
                </w:tcPr>
                <w:p w:rsidR="0036566C" w:rsidRPr="00A02543" w:rsidRDefault="0036566C" w:rsidP="00910399">
                  <w:pPr>
                    <w:jc w:val="both"/>
                  </w:pPr>
                </w:p>
              </w:tc>
              <w:tc>
                <w:tcPr>
                  <w:tcW w:w="3463"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r w:rsidRPr="00A02543">
                    <w:t>Federaal Agentschap voor de opvang van asielzoekers (</w:t>
                  </w:r>
                  <w:proofErr w:type="spellStart"/>
                  <w:r w:rsidRPr="00A02543">
                    <w:t>Fedasil</w:t>
                  </w:r>
                  <w:proofErr w:type="spellEnd"/>
                  <w:r w:rsidRPr="00A02543">
                    <w:t>)</w:t>
                  </w:r>
                </w:p>
              </w:tc>
              <w:tc>
                <w:tcPr>
                  <w:tcW w:w="2659"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r w:rsidRPr="00A02543">
                    <w:t>241.254.000</w:t>
                  </w:r>
                </w:p>
              </w:tc>
            </w:tr>
            <w:tr w:rsidR="0036566C" w:rsidRPr="00A02543" w:rsidTr="00910399">
              <w:tc>
                <w:tcPr>
                  <w:tcW w:w="3058" w:type="dxa"/>
                  <w:vMerge w:val="restart"/>
                  <w:tcBorders>
                    <w:top w:val="single" w:sz="4" w:space="0" w:color="000000"/>
                    <w:left w:val="single" w:sz="4" w:space="0" w:color="000000"/>
                    <w:bottom w:val="single" w:sz="4" w:space="0" w:color="000000"/>
                    <w:right w:val="single" w:sz="4" w:space="0" w:color="000000"/>
                  </w:tcBorders>
                </w:tcPr>
                <w:p w:rsidR="0036566C" w:rsidRPr="00A02543" w:rsidRDefault="0036566C" w:rsidP="00910399">
                  <w:pPr>
                    <w:jc w:val="both"/>
                  </w:pPr>
                  <w:r w:rsidRPr="00A02543">
                    <w:t>Sociale Zekerheid</w:t>
                  </w:r>
                </w:p>
              </w:tc>
              <w:tc>
                <w:tcPr>
                  <w:tcW w:w="3463"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r w:rsidRPr="00A02543">
                    <w:t>Werkloosheid</w:t>
                  </w:r>
                </w:p>
              </w:tc>
              <w:tc>
                <w:tcPr>
                  <w:tcW w:w="2659"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r w:rsidRPr="00A02543">
                    <w:t>365.279.000</w:t>
                  </w:r>
                </w:p>
              </w:tc>
            </w:tr>
            <w:tr w:rsidR="0036566C" w:rsidRPr="00A02543" w:rsidTr="00910399">
              <w:tc>
                <w:tcPr>
                  <w:tcW w:w="3058" w:type="dxa"/>
                  <w:vMerge/>
                  <w:tcBorders>
                    <w:top w:val="single" w:sz="4" w:space="0" w:color="000000"/>
                    <w:left w:val="single" w:sz="4" w:space="0" w:color="000000"/>
                    <w:bottom w:val="single" w:sz="4" w:space="0" w:color="000000"/>
                    <w:right w:val="single" w:sz="4" w:space="0" w:color="000000"/>
                  </w:tcBorders>
                </w:tcPr>
                <w:p w:rsidR="0036566C" w:rsidRPr="00A02543" w:rsidRDefault="0036566C" w:rsidP="00910399">
                  <w:pPr>
                    <w:jc w:val="both"/>
                  </w:pPr>
                </w:p>
              </w:tc>
              <w:tc>
                <w:tcPr>
                  <w:tcW w:w="3463"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r w:rsidRPr="00A02543">
                    <w:t>Pensioenen</w:t>
                  </w:r>
                </w:p>
              </w:tc>
              <w:tc>
                <w:tcPr>
                  <w:tcW w:w="2659"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r w:rsidRPr="00A02543">
                    <w:t>165.385.910</w:t>
                  </w:r>
                </w:p>
              </w:tc>
            </w:tr>
            <w:tr w:rsidR="0036566C" w:rsidRPr="00A02543" w:rsidTr="00910399">
              <w:tc>
                <w:tcPr>
                  <w:tcW w:w="3058" w:type="dxa"/>
                  <w:vMerge/>
                  <w:tcBorders>
                    <w:top w:val="single" w:sz="4" w:space="0" w:color="000000"/>
                    <w:left w:val="single" w:sz="4" w:space="0" w:color="000000"/>
                    <w:bottom w:val="single" w:sz="4" w:space="0" w:color="000000"/>
                    <w:right w:val="single" w:sz="4" w:space="0" w:color="000000"/>
                  </w:tcBorders>
                </w:tcPr>
                <w:p w:rsidR="0036566C" w:rsidRPr="00A02543" w:rsidRDefault="0036566C" w:rsidP="00910399">
                  <w:pPr>
                    <w:jc w:val="both"/>
                  </w:pPr>
                </w:p>
              </w:tc>
              <w:tc>
                <w:tcPr>
                  <w:tcW w:w="3463"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r w:rsidRPr="00A02543">
                    <w:t>Kinderbijslagen</w:t>
                  </w:r>
                </w:p>
              </w:tc>
              <w:tc>
                <w:tcPr>
                  <w:tcW w:w="2659" w:type="dxa"/>
                  <w:tcBorders>
                    <w:top w:val="single" w:sz="4" w:space="0" w:color="000000"/>
                    <w:left w:val="single" w:sz="4" w:space="0" w:color="000000"/>
                    <w:bottom w:val="single" w:sz="4" w:space="0" w:color="000000"/>
                    <w:right w:val="single" w:sz="4" w:space="0" w:color="000000"/>
                  </w:tcBorders>
                </w:tcPr>
                <w:p w:rsidR="0036566C" w:rsidRPr="00A02543" w:rsidRDefault="0036566C" w:rsidP="00910399">
                  <w:r w:rsidRPr="00A02543">
                    <w:t>109.360.577</w:t>
                  </w:r>
                </w:p>
              </w:tc>
            </w:tr>
            <w:tr w:rsidR="0036566C" w:rsidRPr="00A02543" w:rsidTr="00910399">
              <w:trPr>
                <w:trHeight w:val="191"/>
              </w:trPr>
              <w:tc>
                <w:tcPr>
                  <w:tcW w:w="6521" w:type="dxa"/>
                  <w:gridSpan w:val="2"/>
                  <w:tcBorders>
                    <w:top w:val="single" w:sz="4" w:space="0" w:color="000000"/>
                    <w:left w:val="single" w:sz="4" w:space="0" w:color="000000"/>
                    <w:bottom w:val="single" w:sz="4" w:space="0" w:color="000000"/>
                    <w:right w:val="single" w:sz="4" w:space="0" w:color="000000"/>
                  </w:tcBorders>
                </w:tcPr>
                <w:p w:rsidR="0036566C" w:rsidRPr="00675316" w:rsidRDefault="0036566C" w:rsidP="00910399">
                  <w:pPr>
                    <w:jc w:val="both"/>
                    <w:rPr>
                      <w:b/>
                    </w:rPr>
                  </w:pPr>
                  <w:r w:rsidRPr="00675316">
                    <w:rPr>
                      <w:b/>
                    </w:rPr>
                    <w:t>TOTAAL</w:t>
                  </w:r>
                  <w:r w:rsidR="008446DD">
                    <w:rPr>
                      <w:b/>
                    </w:rPr>
                    <w:t xml:space="preserve"> VOOR DE FEDERALE OVERHEID</w:t>
                  </w:r>
                </w:p>
              </w:tc>
              <w:tc>
                <w:tcPr>
                  <w:tcW w:w="2659" w:type="dxa"/>
                  <w:tcBorders>
                    <w:top w:val="single" w:sz="4" w:space="0" w:color="000000"/>
                    <w:left w:val="single" w:sz="4" w:space="0" w:color="000000"/>
                    <w:bottom w:val="single" w:sz="4" w:space="0" w:color="000000"/>
                    <w:right w:val="single" w:sz="4" w:space="0" w:color="000000"/>
                  </w:tcBorders>
                </w:tcPr>
                <w:p w:rsidR="0036566C" w:rsidRPr="007A069A" w:rsidRDefault="0036566C" w:rsidP="00910399">
                  <w:pPr>
                    <w:jc w:val="both"/>
                    <w:rPr>
                      <w:b/>
                    </w:rPr>
                  </w:pPr>
                  <w:r w:rsidRPr="007A069A">
                    <w:rPr>
                      <w:b/>
                    </w:rPr>
                    <w:t>1.801.539.785</w:t>
                  </w:r>
                </w:p>
              </w:tc>
            </w:tr>
          </w:tbl>
          <w:p w:rsidR="00BB6E9D" w:rsidRPr="009D29A3" w:rsidRDefault="00BB6E9D" w:rsidP="009D29A3">
            <w:pPr>
              <w:spacing w:after="0" w:line="240" w:lineRule="auto"/>
              <w:rPr>
                <w:rFonts w:ascii="Calibri" w:eastAsia="Times New Roman" w:hAnsi="Calibri" w:cs="Times New Roman"/>
                <w:color w:val="000000"/>
                <w:lang w:eastAsia="nl-BE"/>
              </w:rPr>
            </w:pPr>
          </w:p>
        </w:tc>
        <w:tc>
          <w:tcPr>
            <w:tcW w:w="1340" w:type="dxa"/>
            <w:tcBorders>
              <w:top w:val="nil"/>
              <w:left w:val="nil"/>
              <w:bottom w:val="nil"/>
              <w:right w:val="nil"/>
            </w:tcBorders>
            <w:shd w:val="clear" w:color="auto" w:fill="auto"/>
            <w:noWrap/>
            <w:vAlign w:val="bottom"/>
            <w:hideMark/>
          </w:tcPr>
          <w:p w:rsidR="009D29A3" w:rsidRPr="009D29A3" w:rsidRDefault="009D29A3" w:rsidP="009D29A3">
            <w:pPr>
              <w:spacing w:after="0" w:line="240" w:lineRule="auto"/>
              <w:jc w:val="right"/>
              <w:rPr>
                <w:rFonts w:ascii="Calibri" w:eastAsia="Times New Roman" w:hAnsi="Calibri" w:cs="Times New Roman"/>
                <w:color w:val="000000"/>
                <w:lang w:eastAsia="nl-BE"/>
              </w:rPr>
            </w:pPr>
          </w:p>
        </w:tc>
      </w:tr>
      <w:tr w:rsidR="009D29A3" w:rsidRPr="009D29A3" w:rsidTr="009D29A3">
        <w:trPr>
          <w:gridAfter w:val="2"/>
          <w:wAfter w:w="5941" w:type="dxa"/>
          <w:trHeight w:val="300"/>
        </w:trPr>
        <w:tc>
          <w:tcPr>
            <w:tcW w:w="9371" w:type="dxa"/>
            <w:tcBorders>
              <w:top w:val="nil"/>
              <w:left w:val="nil"/>
              <w:bottom w:val="nil"/>
              <w:right w:val="nil"/>
            </w:tcBorders>
            <w:shd w:val="clear" w:color="auto" w:fill="auto"/>
            <w:noWrap/>
            <w:vAlign w:val="bottom"/>
            <w:hideMark/>
          </w:tcPr>
          <w:p w:rsidR="009D29A3" w:rsidRDefault="009D29A3" w:rsidP="009D29A3">
            <w:pPr>
              <w:spacing w:after="0" w:line="240" w:lineRule="auto"/>
              <w:rPr>
                <w:rFonts w:ascii="Calibri" w:eastAsia="Times New Roman" w:hAnsi="Calibri" w:cs="Times New Roman"/>
                <w:color w:val="000000"/>
                <w:lang w:eastAsia="nl-BE"/>
              </w:rPr>
            </w:pPr>
          </w:p>
          <w:p w:rsidR="008446DD" w:rsidRDefault="008446DD" w:rsidP="009D29A3">
            <w:pPr>
              <w:spacing w:after="0" w:line="240" w:lineRule="auto"/>
              <w:rPr>
                <w:rFonts w:ascii="Calibri" w:eastAsia="Times New Roman" w:hAnsi="Calibri" w:cs="Times New Roman"/>
                <w:color w:val="000000"/>
                <w:lang w:eastAsia="nl-BE"/>
              </w:rPr>
            </w:pPr>
            <w:r>
              <w:rPr>
                <w:rFonts w:ascii="Calibri" w:eastAsia="Times New Roman" w:hAnsi="Calibri" w:cs="Times New Roman"/>
                <w:color w:val="000000"/>
                <w:lang w:eastAsia="nl-BE"/>
              </w:rPr>
              <w:br/>
            </w:r>
          </w:p>
          <w:p w:rsidR="008446DD" w:rsidRPr="008446DD" w:rsidRDefault="008446DD" w:rsidP="008446DD">
            <w:pPr>
              <w:pStyle w:val="Lijstalinea"/>
              <w:numPr>
                <w:ilvl w:val="0"/>
                <w:numId w:val="1"/>
              </w:numPr>
              <w:spacing w:after="0" w:line="240" w:lineRule="auto"/>
              <w:rPr>
                <w:rFonts w:ascii="Calibri" w:eastAsia="Times New Roman" w:hAnsi="Calibri" w:cs="Times New Roman"/>
                <w:color w:val="000000"/>
                <w:u w:val="single"/>
                <w:lang w:eastAsia="nl-BE"/>
              </w:rPr>
            </w:pPr>
            <w:r w:rsidRPr="008446DD">
              <w:rPr>
                <w:rFonts w:ascii="Calibri" w:eastAsia="Times New Roman" w:hAnsi="Calibri" w:cs="Times New Roman"/>
                <w:color w:val="000000"/>
                <w:u w:val="single"/>
                <w:lang w:eastAsia="nl-BE"/>
              </w:rPr>
              <w:t>Vlaamse overheid</w:t>
            </w:r>
          </w:p>
          <w:p w:rsidR="002A5421" w:rsidRDefault="002A5421" w:rsidP="009D29A3">
            <w:pPr>
              <w:spacing w:after="0" w:line="240" w:lineRule="auto"/>
              <w:rPr>
                <w:rFonts w:ascii="Calibri" w:eastAsia="Times New Roman" w:hAnsi="Calibri" w:cs="Times New Roman"/>
                <w:color w:val="000000"/>
                <w:lang w:eastAsia="nl-B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34"/>
              <w:gridCol w:w="3036"/>
              <w:gridCol w:w="3043"/>
            </w:tblGrid>
            <w:tr w:rsidR="008446DD" w:rsidRPr="00A02543" w:rsidTr="00910399">
              <w:tc>
                <w:tcPr>
                  <w:tcW w:w="6141" w:type="dxa"/>
                  <w:gridSpan w:val="2"/>
                  <w:tcBorders>
                    <w:top w:val="single" w:sz="4" w:space="0" w:color="000000"/>
                    <w:left w:val="single" w:sz="4" w:space="0" w:color="000000"/>
                    <w:bottom w:val="single" w:sz="4" w:space="0" w:color="000000"/>
                    <w:right w:val="single" w:sz="4" w:space="0" w:color="000000"/>
                  </w:tcBorders>
                </w:tcPr>
                <w:p w:rsidR="008446DD" w:rsidRPr="00A02543" w:rsidRDefault="008446DD" w:rsidP="00910399">
                  <w:pPr>
                    <w:jc w:val="both"/>
                    <w:rPr>
                      <w:b/>
                    </w:rPr>
                  </w:pPr>
                  <w:r w:rsidRPr="00A02543">
                    <w:rPr>
                      <w:b/>
                    </w:rPr>
                    <w:t>Departement</w:t>
                  </w:r>
                </w:p>
              </w:tc>
              <w:tc>
                <w:tcPr>
                  <w:tcW w:w="3071" w:type="dxa"/>
                  <w:tcBorders>
                    <w:top w:val="single" w:sz="4" w:space="0" w:color="000000"/>
                    <w:left w:val="single" w:sz="4" w:space="0" w:color="000000"/>
                    <w:bottom w:val="single" w:sz="4" w:space="0" w:color="000000"/>
                    <w:right w:val="single" w:sz="4" w:space="0" w:color="000000"/>
                  </w:tcBorders>
                </w:tcPr>
                <w:p w:rsidR="008446DD" w:rsidRPr="00A02543" w:rsidRDefault="008446DD" w:rsidP="00910399">
                  <w:pPr>
                    <w:jc w:val="both"/>
                    <w:rPr>
                      <w:b/>
                    </w:rPr>
                  </w:pPr>
                  <w:r w:rsidRPr="00A02543">
                    <w:rPr>
                      <w:b/>
                    </w:rPr>
                    <w:t>Bedrag (in euro)</w:t>
                  </w:r>
                </w:p>
              </w:tc>
            </w:tr>
            <w:tr w:rsidR="008446DD" w:rsidRPr="00A02543" w:rsidTr="00910399">
              <w:tc>
                <w:tcPr>
                  <w:tcW w:w="6141" w:type="dxa"/>
                  <w:gridSpan w:val="2"/>
                  <w:tcBorders>
                    <w:top w:val="single" w:sz="4" w:space="0" w:color="000000"/>
                    <w:left w:val="single" w:sz="4" w:space="0" w:color="000000"/>
                    <w:bottom w:val="single" w:sz="4" w:space="0" w:color="000000"/>
                    <w:right w:val="single" w:sz="4" w:space="0" w:color="000000"/>
                  </w:tcBorders>
                </w:tcPr>
                <w:p w:rsidR="008446DD" w:rsidRPr="00E65762" w:rsidRDefault="008446DD" w:rsidP="00910399">
                  <w:pPr>
                    <w:jc w:val="both"/>
                  </w:pPr>
                  <w:r w:rsidRPr="00E65762">
                    <w:t>Onderwijs</w:t>
                  </w:r>
                </w:p>
              </w:tc>
              <w:tc>
                <w:tcPr>
                  <w:tcW w:w="3071" w:type="dxa"/>
                  <w:tcBorders>
                    <w:top w:val="single" w:sz="4" w:space="0" w:color="000000"/>
                    <w:left w:val="single" w:sz="4" w:space="0" w:color="000000"/>
                    <w:bottom w:val="single" w:sz="4" w:space="0" w:color="000000"/>
                    <w:right w:val="single" w:sz="4" w:space="0" w:color="000000"/>
                  </w:tcBorders>
                </w:tcPr>
                <w:p w:rsidR="008446DD" w:rsidRPr="00E65762" w:rsidRDefault="008446DD" w:rsidP="00910399">
                  <w:pPr>
                    <w:jc w:val="both"/>
                  </w:pPr>
                  <w:r>
                    <w:t>385.296.546</w:t>
                  </w:r>
                </w:p>
              </w:tc>
            </w:tr>
            <w:tr w:rsidR="008446DD" w:rsidRPr="00A02543" w:rsidTr="00910399">
              <w:tc>
                <w:tcPr>
                  <w:tcW w:w="6141" w:type="dxa"/>
                  <w:gridSpan w:val="2"/>
                  <w:tcBorders>
                    <w:top w:val="single" w:sz="4" w:space="0" w:color="000000"/>
                    <w:left w:val="single" w:sz="4" w:space="0" w:color="000000"/>
                    <w:bottom w:val="single" w:sz="4" w:space="0" w:color="000000"/>
                    <w:right w:val="single" w:sz="4" w:space="0" w:color="000000"/>
                  </w:tcBorders>
                </w:tcPr>
                <w:p w:rsidR="008446DD" w:rsidRPr="00E65762" w:rsidRDefault="008446DD" w:rsidP="00910399">
                  <w:pPr>
                    <w:jc w:val="both"/>
                  </w:pPr>
                  <w:r>
                    <w:t>Sociale Huisvesting</w:t>
                  </w:r>
                </w:p>
              </w:tc>
              <w:tc>
                <w:tcPr>
                  <w:tcW w:w="3071" w:type="dxa"/>
                  <w:tcBorders>
                    <w:top w:val="single" w:sz="4" w:space="0" w:color="000000"/>
                    <w:left w:val="single" w:sz="4" w:space="0" w:color="000000"/>
                    <w:bottom w:val="single" w:sz="4" w:space="0" w:color="000000"/>
                    <w:right w:val="single" w:sz="4" w:space="0" w:color="000000"/>
                  </w:tcBorders>
                </w:tcPr>
                <w:p w:rsidR="008446DD" w:rsidRPr="00E65762" w:rsidRDefault="008446DD" w:rsidP="00910399">
                  <w:pPr>
                    <w:jc w:val="both"/>
                  </w:pPr>
                  <w:r w:rsidRPr="00473C98">
                    <w:t>183.904.000</w:t>
                  </w:r>
                </w:p>
              </w:tc>
            </w:tr>
            <w:tr w:rsidR="008446DD" w:rsidRPr="00A02543" w:rsidTr="00910399">
              <w:tc>
                <w:tcPr>
                  <w:tcW w:w="6141" w:type="dxa"/>
                  <w:gridSpan w:val="2"/>
                  <w:tcBorders>
                    <w:top w:val="single" w:sz="4" w:space="0" w:color="000000"/>
                    <w:left w:val="single" w:sz="4" w:space="0" w:color="000000"/>
                    <w:bottom w:val="single" w:sz="4" w:space="0" w:color="000000"/>
                    <w:right w:val="single" w:sz="4" w:space="0" w:color="000000"/>
                  </w:tcBorders>
                </w:tcPr>
                <w:p w:rsidR="008446DD" w:rsidRPr="00E65762" w:rsidRDefault="008446DD" w:rsidP="00910399">
                  <w:pPr>
                    <w:jc w:val="both"/>
                  </w:pPr>
                  <w:r>
                    <w:t>Inburgering</w:t>
                  </w:r>
                </w:p>
              </w:tc>
              <w:tc>
                <w:tcPr>
                  <w:tcW w:w="3071" w:type="dxa"/>
                  <w:tcBorders>
                    <w:top w:val="single" w:sz="4" w:space="0" w:color="000000"/>
                    <w:left w:val="single" w:sz="4" w:space="0" w:color="000000"/>
                    <w:bottom w:val="single" w:sz="4" w:space="0" w:color="000000"/>
                    <w:right w:val="single" w:sz="4" w:space="0" w:color="000000"/>
                  </w:tcBorders>
                </w:tcPr>
                <w:p w:rsidR="008446DD" w:rsidRPr="00E65762" w:rsidRDefault="008446DD" w:rsidP="00910399">
                  <w:pPr>
                    <w:jc w:val="both"/>
                  </w:pPr>
                  <w:r>
                    <w:t>68.965.000</w:t>
                  </w:r>
                </w:p>
              </w:tc>
            </w:tr>
            <w:tr w:rsidR="008446DD" w:rsidRPr="00A02543" w:rsidTr="00910399">
              <w:tc>
                <w:tcPr>
                  <w:tcW w:w="3070" w:type="dxa"/>
                  <w:tcBorders>
                    <w:top w:val="single" w:sz="4" w:space="0" w:color="000000"/>
                    <w:left w:val="single" w:sz="4" w:space="0" w:color="000000"/>
                    <w:bottom w:val="single" w:sz="4" w:space="0" w:color="000000"/>
                    <w:right w:val="single" w:sz="4" w:space="0" w:color="000000"/>
                  </w:tcBorders>
                </w:tcPr>
                <w:p w:rsidR="008446DD" w:rsidRPr="00E65762" w:rsidRDefault="008446DD" w:rsidP="00910399">
                  <w:pPr>
                    <w:jc w:val="both"/>
                  </w:pPr>
                  <w:r>
                    <w:t>Diverse kosten</w:t>
                  </w:r>
                </w:p>
              </w:tc>
              <w:tc>
                <w:tcPr>
                  <w:tcW w:w="3071" w:type="dxa"/>
                  <w:tcBorders>
                    <w:top w:val="single" w:sz="4" w:space="0" w:color="000000"/>
                    <w:left w:val="single" w:sz="4" w:space="0" w:color="000000"/>
                    <w:bottom w:val="single" w:sz="4" w:space="0" w:color="000000"/>
                    <w:right w:val="single" w:sz="4" w:space="0" w:color="000000"/>
                  </w:tcBorders>
                </w:tcPr>
                <w:p w:rsidR="008446DD" w:rsidRPr="00E65762" w:rsidRDefault="008446DD" w:rsidP="00910399">
                  <w:pPr>
                    <w:jc w:val="both"/>
                  </w:pPr>
                  <w:r>
                    <w:t>Werk</w:t>
                  </w:r>
                </w:p>
              </w:tc>
              <w:tc>
                <w:tcPr>
                  <w:tcW w:w="3071" w:type="dxa"/>
                  <w:tcBorders>
                    <w:top w:val="single" w:sz="4" w:space="0" w:color="000000"/>
                    <w:left w:val="single" w:sz="4" w:space="0" w:color="000000"/>
                    <w:bottom w:val="single" w:sz="4" w:space="0" w:color="000000"/>
                    <w:right w:val="single" w:sz="4" w:space="0" w:color="000000"/>
                  </w:tcBorders>
                </w:tcPr>
                <w:p w:rsidR="008446DD" w:rsidRPr="00E65762" w:rsidRDefault="008446DD" w:rsidP="00910399">
                  <w:pPr>
                    <w:jc w:val="both"/>
                  </w:pPr>
                  <w:r>
                    <w:t>9.382.666</w:t>
                  </w:r>
                </w:p>
              </w:tc>
            </w:tr>
            <w:tr w:rsidR="008446DD" w:rsidRPr="00A02543" w:rsidTr="00910399">
              <w:tc>
                <w:tcPr>
                  <w:tcW w:w="3070" w:type="dxa"/>
                  <w:tcBorders>
                    <w:top w:val="single" w:sz="4" w:space="0" w:color="000000"/>
                    <w:left w:val="single" w:sz="4" w:space="0" w:color="000000"/>
                    <w:bottom w:val="single" w:sz="4" w:space="0" w:color="000000"/>
                    <w:right w:val="single" w:sz="4" w:space="0" w:color="000000"/>
                  </w:tcBorders>
                </w:tcPr>
                <w:p w:rsidR="008446DD" w:rsidRPr="00E65762" w:rsidRDefault="008446DD" w:rsidP="00910399">
                  <w:pPr>
                    <w:jc w:val="both"/>
                  </w:pPr>
                </w:p>
              </w:tc>
              <w:tc>
                <w:tcPr>
                  <w:tcW w:w="3071" w:type="dxa"/>
                  <w:tcBorders>
                    <w:top w:val="single" w:sz="4" w:space="0" w:color="000000"/>
                    <w:left w:val="single" w:sz="4" w:space="0" w:color="000000"/>
                    <w:bottom w:val="single" w:sz="4" w:space="0" w:color="000000"/>
                    <w:right w:val="single" w:sz="4" w:space="0" w:color="000000"/>
                  </w:tcBorders>
                </w:tcPr>
                <w:p w:rsidR="008446DD" w:rsidRPr="00E65762" w:rsidRDefault="008446DD" w:rsidP="00910399">
                  <w:pPr>
                    <w:jc w:val="both"/>
                  </w:pPr>
                  <w:r>
                    <w:t>Gelijke Kansen</w:t>
                  </w:r>
                </w:p>
              </w:tc>
              <w:tc>
                <w:tcPr>
                  <w:tcW w:w="3071" w:type="dxa"/>
                  <w:tcBorders>
                    <w:top w:val="single" w:sz="4" w:space="0" w:color="000000"/>
                    <w:left w:val="single" w:sz="4" w:space="0" w:color="000000"/>
                    <w:bottom w:val="single" w:sz="4" w:space="0" w:color="000000"/>
                    <w:right w:val="single" w:sz="4" w:space="0" w:color="000000"/>
                  </w:tcBorders>
                </w:tcPr>
                <w:p w:rsidR="008446DD" w:rsidRPr="00E65762" w:rsidRDefault="008446DD" w:rsidP="00910399">
                  <w:pPr>
                    <w:jc w:val="both"/>
                  </w:pPr>
                  <w:r>
                    <w:t>158.000</w:t>
                  </w:r>
                </w:p>
              </w:tc>
            </w:tr>
            <w:tr w:rsidR="008446DD" w:rsidRPr="00A02543" w:rsidTr="00910399">
              <w:tc>
                <w:tcPr>
                  <w:tcW w:w="3070" w:type="dxa"/>
                  <w:tcBorders>
                    <w:top w:val="single" w:sz="4" w:space="0" w:color="000000"/>
                    <w:left w:val="single" w:sz="4" w:space="0" w:color="000000"/>
                    <w:bottom w:val="single" w:sz="4" w:space="0" w:color="000000"/>
                    <w:right w:val="single" w:sz="4" w:space="0" w:color="000000"/>
                  </w:tcBorders>
                </w:tcPr>
                <w:p w:rsidR="008446DD" w:rsidRPr="00E65762" w:rsidRDefault="008446DD" w:rsidP="00910399">
                  <w:pPr>
                    <w:jc w:val="both"/>
                  </w:pPr>
                </w:p>
              </w:tc>
              <w:tc>
                <w:tcPr>
                  <w:tcW w:w="3071" w:type="dxa"/>
                  <w:tcBorders>
                    <w:top w:val="single" w:sz="4" w:space="0" w:color="000000"/>
                    <w:left w:val="single" w:sz="4" w:space="0" w:color="000000"/>
                    <w:bottom w:val="single" w:sz="4" w:space="0" w:color="000000"/>
                    <w:right w:val="single" w:sz="4" w:space="0" w:color="000000"/>
                  </w:tcBorders>
                </w:tcPr>
                <w:p w:rsidR="008446DD" w:rsidRDefault="008446DD" w:rsidP="00910399">
                  <w:pPr>
                    <w:jc w:val="both"/>
                  </w:pPr>
                  <w:r>
                    <w:t>Cultuur / Jeugd /Sport</w:t>
                  </w:r>
                </w:p>
              </w:tc>
              <w:tc>
                <w:tcPr>
                  <w:tcW w:w="3071" w:type="dxa"/>
                  <w:tcBorders>
                    <w:top w:val="single" w:sz="4" w:space="0" w:color="000000"/>
                    <w:left w:val="single" w:sz="4" w:space="0" w:color="000000"/>
                    <w:bottom w:val="single" w:sz="4" w:space="0" w:color="000000"/>
                    <w:right w:val="single" w:sz="4" w:space="0" w:color="000000"/>
                  </w:tcBorders>
                </w:tcPr>
                <w:p w:rsidR="008446DD" w:rsidRDefault="008446DD" w:rsidP="00910399">
                  <w:pPr>
                    <w:jc w:val="both"/>
                  </w:pPr>
                  <w:r>
                    <w:t>2.180.000</w:t>
                  </w:r>
                </w:p>
              </w:tc>
            </w:tr>
            <w:tr w:rsidR="008446DD" w:rsidRPr="00A02543" w:rsidTr="00910399">
              <w:tc>
                <w:tcPr>
                  <w:tcW w:w="6141" w:type="dxa"/>
                  <w:gridSpan w:val="2"/>
                  <w:tcBorders>
                    <w:top w:val="single" w:sz="4" w:space="0" w:color="000000"/>
                    <w:left w:val="single" w:sz="4" w:space="0" w:color="000000"/>
                    <w:bottom w:val="single" w:sz="4" w:space="0" w:color="000000"/>
                    <w:right w:val="single" w:sz="4" w:space="0" w:color="000000"/>
                  </w:tcBorders>
                </w:tcPr>
                <w:p w:rsidR="008446DD" w:rsidRDefault="008446DD" w:rsidP="00910399">
                  <w:pPr>
                    <w:jc w:val="both"/>
                  </w:pPr>
                  <w:r w:rsidRPr="00A02543">
                    <w:rPr>
                      <w:b/>
                    </w:rPr>
                    <w:t>TOTAAL</w:t>
                  </w:r>
                  <w:r>
                    <w:rPr>
                      <w:b/>
                    </w:rPr>
                    <w:t xml:space="preserve"> VOOR DE VLAAMSE OVERHEID</w:t>
                  </w:r>
                </w:p>
              </w:tc>
              <w:tc>
                <w:tcPr>
                  <w:tcW w:w="3071" w:type="dxa"/>
                  <w:tcBorders>
                    <w:top w:val="single" w:sz="4" w:space="0" w:color="000000"/>
                    <w:left w:val="single" w:sz="4" w:space="0" w:color="000000"/>
                    <w:bottom w:val="single" w:sz="4" w:space="0" w:color="000000"/>
                    <w:right w:val="single" w:sz="4" w:space="0" w:color="000000"/>
                  </w:tcBorders>
                </w:tcPr>
                <w:p w:rsidR="008446DD" w:rsidRPr="00A02543" w:rsidRDefault="008446DD" w:rsidP="00910399">
                  <w:pPr>
                    <w:jc w:val="both"/>
                    <w:rPr>
                      <w:b/>
                    </w:rPr>
                  </w:pPr>
                  <w:r>
                    <w:rPr>
                      <w:b/>
                    </w:rPr>
                    <w:t>649.886.212</w:t>
                  </w:r>
                </w:p>
              </w:tc>
            </w:tr>
          </w:tbl>
          <w:p w:rsidR="008446DD" w:rsidRDefault="008446DD" w:rsidP="009D29A3">
            <w:pPr>
              <w:spacing w:after="0" w:line="240" w:lineRule="auto"/>
              <w:rPr>
                <w:rFonts w:ascii="Calibri" w:eastAsia="Times New Roman" w:hAnsi="Calibri" w:cs="Times New Roman"/>
                <w:color w:val="000000"/>
                <w:lang w:eastAsia="nl-BE"/>
              </w:rPr>
            </w:pPr>
          </w:p>
          <w:p w:rsidR="008446DD" w:rsidRDefault="008446DD" w:rsidP="009D29A3">
            <w:pPr>
              <w:spacing w:after="0" w:line="240" w:lineRule="auto"/>
              <w:rPr>
                <w:rFonts w:ascii="Calibri" w:eastAsia="Times New Roman" w:hAnsi="Calibri" w:cs="Times New Roman"/>
                <w:color w:val="000000"/>
                <w:lang w:eastAsia="nl-BE"/>
              </w:rPr>
            </w:pPr>
          </w:p>
          <w:p w:rsidR="002A5421" w:rsidRDefault="002A5421" w:rsidP="009D29A3">
            <w:pPr>
              <w:spacing w:after="0" w:line="240" w:lineRule="auto"/>
              <w:rPr>
                <w:rFonts w:ascii="Calibri" w:eastAsia="Times New Roman" w:hAnsi="Calibri" w:cs="Times New Roman"/>
                <w:color w:val="000000"/>
                <w:lang w:eastAsia="nl-BE"/>
              </w:rPr>
            </w:pPr>
          </w:p>
          <w:p w:rsidR="002A5421" w:rsidRDefault="002A5421" w:rsidP="002A5421">
            <w:pPr>
              <w:pStyle w:val="Lijstalinea"/>
              <w:numPr>
                <w:ilvl w:val="0"/>
                <w:numId w:val="1"/>
              </w:numPr>
              <w:spacing w:after="0" w:line="240" w:lineRule="auto"/>
              <w:rPr>
                <w:rFonts w:ascii="Calibri" w:eastAsia="Times New Roman" w:hAnsi="Calibri" w:cs="Times New Roman"/>
                <w:color w:val="000000"/>
                <w:u w:val="single"/>
                <w:lang w:eastAsia="nl-BE"/>
              </w:rPr>
            </w:pPr>
            <w:r w:rsidRPr="002A5421">
              <w:rPr>
                <w:rFonts w:ascii="Calibri" w:eastAsia="Times New Roman" w:hAnsi="Calibri" w:cs="Times New Roman"/>
                <w:color w:val="000000"/>
                <w:u w:val="single"/>
                <w:lang w:eastAsia="nl-BE"/>
              </w:rPr>
              <w:t>Totaal</w:t>
            </w:r>
          </w:p>
          <w:p w:rsidR="002A5421" w:rsidRDefault="002A5421" w:rsidP="002A5421">
            <w:pPr>
              <w:spacing w:after="0" w:line="240" w:lineRule="auto"/>
              <w:rPr>
                <w:rFonts w:ascii="Calibri" w:eastAsia="Times New Roman" w:hAnsi="Calibri" w:cs="Times New Roman"/>
                <w:color w:val="000000"/>
                <w:u w:val="single"/>
                <w:lang w:eastAsia="nl-BE"/>
              </w:rPr>
            </w:pPr>
          </w:p>
          <w:p w:rsidR="008446DD" w:rsidRPr="008446DD" w:rsidRDefault="008446DD" w:rsidP="002A5421">
            <w:pPr>
              <w:spacing w:after="0" w:line="240" w:lineRule="auto"/>
              <w:rPr>
                <w:rFonts w:ascii="Calibri" w:eastAsia="Times New Roman" w:hAnsi="Calibri" w:cs="Times New Roman"/>
                <w:b/>
                <w:color w:val="000000"/>
                <w:lang w:eastAsia="nl-BE"/>
              </w:rPr>
            </w:pPr>
            <w:r w:rsidRPr="008446DD">
              <w:rPr>
                <w:rFonts w:ascii="Calibri" w:eastAsia="Times New Roman" w:hAnsi="Calibri" w:cs="Times New Roman"/>
                <w:b/>
                <w:color w:val="000000"/>
                <w:lang w:eastAsia="nl-BE"/>
              </w:rPr>
              <w:t>Algemeen totaal: 2.451.425.997 euro</w:t>
            </w:r>
          </w:p>
          <w:p w:rsidR="002A5421" w:rsidRDefault="008446DD" w:rsidP="002A5421">
            <w:pPr>
              <w:spacing w:after="0" w:line="240" w:lineRule="auto"/>
              <w:rPr>
                <w:rFonts w:ascii="Calibri" w:eastAsia="Times New Roman" w:hAnsi="Calibri" w:cs="Times New Roman"/>
                <w:color w:val="000000"/>
                <w:lang w:eastAsia="nl-BE"/>
              </w:rPr>
            </w:pPr>
            <w:r w:rsidRPr="008446DD">
              <w:rPr>
                <w:rFonts w:ascii="Calibri" w:eastAsia="Times New Roman" w:hAnsi="Calibri" w:cs="Times New Roman"/>
                <w:b/>
                <w:color w:val="000000"/>
                <w:lang w:eastAsia="nl-BE"/>
              </w:rPr>
              <w:t>Kost voor de Vlaamse belastingbetaler: 1.802.871.674 euro</w:t>
            </w:r>
            <w:r w:rsidR="002A5421" w:rsidRPr="008446DD">
              <w:rPr>
                <w:rFonts w:ascii="Calibri" w:eastAsia="Times New Roman" w:hAnsi="Calibri" w:cs="Times New Roman"/>
                <w:color w:val="000000"/>
                <w:lang w:eastAsia="nl-BE"/>
              </w:rPr>
              <w:br/>
            </w:r>
          </w:p>
          <w:p w:rsidR="002A5421" w:rsidRPr="00F66C83" w:rsidRDefault="002A5421" w:rsidP="008446DD">
            <w:pPr>
              <w:spacing w:after="0" w:line="240" w:lineRule="auto"/>
              <w:jc w:val="both"/>
              <w:rPr>
                <w:rFonts w:ascii="Calibri" w:eastAsia="Times New Roman" w:hAnsi="Calibri" w:cs="Times New Roman"/>
                <w:i/>
                <w:color w:val="000000"/>
                <w:lang w:eastAsia="nl-BE"/>
              </w:rPr>
            </w:pPr>
            <w:r w:rsidRPr="00F66C83">
              <w:rPr>
                <w:rFonts w:ascii="Calibri" w:eastAsia="Times New Roman" w:hAnsi="Calibri" w:cs="Times New Roman"/>
                <w:i/>
                <w:color w:val="000000"/>
                <w:lang w:eastAsia="nl-BE"/>
              </w:rPr>
              <w:t xml:space="preserve">Opmerking: In deze kostprijsberekening is de maatschappelijke kostprijs van onder meer de verhoogde criminaliteit niet inbegrepen, evenmin als de miljardentransfers naar de landen van herkomst. Het spreekt vanzelf dat het hier eveneens om indrukwekkende bedragen gaat. </w:t>
            </w:r>
          </w:p>
          <w:p w:rsidR="002A5421" w:rsidRDefault="002A5421" w:rsidP="002A5421">
            <w:pPr>
              <w:spacing w:after="0" w:line="240" w:lineRule="auto"/>
              <w:rPr>
                <w:rFonts w:ascii="Calibri" w:eastAsia="Times New Roman" w:hAnsi="Calibri" w:cs="Times New Roman"/>
                <w:color w:val="000000"/>
                <w:lang w:eastAsia="nl-BE"/>
              </w:rPr>
            </w:pPr>
          </w:p>
          <w:p w:rsidR="002A5421" w:rsidRPr="002A5421" w:rsidRDefault="002A5421" w:rsidP="008446DD">
            <w:pPr>
              <w:spacing w:after="0" w:line="240" w:lineRule="auto"/>
              <w:jc w:val="both"/>
              <w:rPr>
                <w:rFonts w:ascii="Calibri" w:eastAsia="Times New Roman" w:hAnsi="Calibri" w:cs="Times New Roman"/>
                <w:color w:val="000000"/>
                <w:u w:val="single"/>
                <w:lang w:eastAsia="nl-BE"/>
              </w:rPr>
            </w:pPr>
          </w:p>
        </w:tc>
        <w:tc>
          <w:tcPr>
            <w:tcW w:w="1340" w:type="dxa"/>
            <w:tcBorders>
              <w:top w:val="nil"/>
              <w:left w:val="nil"/>
              <w:bottom w:val="nil"/>
              <w:right w:val="nil"/>
            </w:tcBorders>
            <w:shd w:val="clear" w:color="auto" w:fill="auto"/>
            <w:noWrap/>
            <w:vAlign w:val="bottom"/>
            <w:hideMark/>
          </w:tcPr>
          <w:p w:rsidR="009D29A3" w:rsidRPr="009D29A3" w:rsidRDefault="009D29A3" w:rsidP="009D29A3">
            <w:pPr>
              <w:spacing w:after="0" w:line="240" w:lineRule="auto"/>
              <w:jc w:val="right"/>
              <w:rPr>
                <w:rFonts w:ascii="Calibri" w:eastAsia="Times New Roman" w:hAnsi="Calibri" w:cs="Times New Roman"/>
                <w:color w:val="000000"/>
                <w:lang w:eastAsia="nl-BE"/>
              </w:rPr>
            </w:pPr>
          </w:p>
        </w:tc>
      </w:tr>
      <w:tr w:rsidR="009D29A3" w:rsidRPr="009D29A3" w:rsidTr="009D29A3">
        <w:trPr>
          <w:trHeight w:val="1500"/>
        </w:trPr>
        <w:tc>
          <w:tcPr>
            <w:tcW w:w="15312" w:type="dxa"/>
            <w:gridSpan w:val="3"/>
            <w:tcBorders>
              <w:top w:val="nil"/>
              <w:left w:val="nil"/>
              <w:bottom w:val="nil"/>
              <w:right w:val="nil"/>
            </w:tcBorders>
            <w:shd w:val="clear" w:color="auto" w:fill="auto"/>
            <w:vAlign w:val="bottom"/>
            <w:hideMark/>
          </w:tcPr>
          <w:p w:rsidR="009D29A3" w:rsidRPr="009D29A3" w:rsidRDefault="009D29A3" w:rsidP="009D29A3">
            <w:pPr>
              <w:spacing w:after="0" w:line="240" w:lineRule="auto"/>
              <w:rPr>
                <w:rFonts w:ascii="Calibri" w:eastAsia="Times New Roman" w:hAnsi="Calibri" w:cs="Times New Roman"/>
                <w:color w:val="000000"/>
                <w:lang w:eastAsia="nl-BE"/>
              </w:rPr>
            </w:pPr>
          </w:p>
        </w:tc>
        <w:tc>
          <w:tcPr>
            <w:tcW w:w="1340" w:type="dxa"/>
            <w:tcBorders>
              <w:top w:val="nil"/>
              <w:left w:val="nil"/>
              <w:bottom w:val="nil"/>
              <w:right w:val="nil"/>
            </w:tcBorders>
            <w:shd w:val="clear" w:color="auto" w:fill="auto"/>
            <w:noWrap/>
            <w:vAlign w:val="bottom"/>
            <w:hideMark/>
          </w:tcPr>
          <w:p w:rsidR="009D29A3" w:rsidRPr="009D29A3" w:rsidRDefault="009D29A3" w:rsidP="009D29A3">
            <w:pPr>
              <w:spacing w:after="0" w:line="240" w:lineRule="auto"/>
              <w:jc w:val="right"/>
              <w:rPr>
                <w:rFonts w:ascii="Calibri" w:eastAsia="Times New Roman" w:hAnsi="Calibri" w:cs="Times New Roman"/>
                <w:color w:val="000000"/>
                <w:lang w:eastAsia="nl-BE"/>
              </w:rPr>
            </w:pPr>
          </w:p>
        </w:tc>
      </w:tr>
      <w:tr w:rsidR="009D29A3" w:rsidRPr="009D29A3" w:rsidTr="009D29A3">
        <w:trPr>
          <w:gridAfter w:val="2"/>
          <w:wAfter w:w="5941" w:type="dxa"/>
          <w:trHeight w:val="1500"/>
        </w:trPr>
        <w:tc>
          <w:tcPr>
            <w:tcW w:w="9371" w:type="dxa"/>
            <w:tcBorders>
              <w:top w:val="nil"/>
              <w:left w:val="nil"/>
              <w:bottom w:val="nil"/>
              <w:right w:val="nil"/>
            </w:tcBorders>
            <w:shd w:val="clear" w:color="auto" w:fill="auto"/>
            <w:vAlign w:val="bottom"/>
            <w:hideMark/>
          </w:tcPr>
          <w:p w:rsidR="009D29A3" w:rsidRPr="009D29A3" w:rsidRDefault="009D29A3" w:rsidP="009D29A3">
            <w:pPr>
              <w:spacing w:after="0" w:line="240" w:lineRule="auto"/>
              <w:rPr>
                <w:rFonts w:ascii="Calibri" w:eastAsia="Times New Roman" w:hAnsi="Calibri" w:cs="Times New Roman"/>
                <w:color w:val="000000"/>
                <w:lang w:eastAsia="nl-BE"/>
              </w:rPr>
            </w:pPr>
          </w:p>
        </w:tc>
        <w:tc>
          <w:tcPr>
            <w:tcW w:w="1340" w:type="dxa"/>
            <w:tcBorders>
              <w:top w:val="nil"/>
              <w:left w:val="nil"/>
              <w:bottom w:val="nil"/>
              <w:right w:val="nil"/>
            </w:tcBorders>
            <w:shd w:val="clear" w:color="auto" w:fill="auto"/>
            <w:noWrap/>
            <w:vAlign w:val="bottom"/>
            <w:hideMark/>
          </w:tcPr>
          <w:p w:rsidR="009D29A3" w:rsidRPr="009D29A3" w:rsidRDefault="009D29A3" w:rsidP="009D29A3">
            <w:pPr>
              <w:spacing w:after="0" w:line="240" w:lineRule="auto"/>
              <w:jc w:val="right"/>
              <w:rPr>
                <w:rFonts w:ascii="Calibri" w:eastAsia="Times New Roman" w:hAnsi="Calibri" w:cs="Times New Roman"/>
                <w:color w:val="000000"/>
                <w:lang w:eastAsia="nl-BE"/>
              </w:rPr>
            </w:pPr>
          </w:p>
        </w:tc>
      </w:tr>
      <w:tr w:rsidR="009D29A3" w:rsidRPr="009D29A3" w:rsidTr="009D29A3">
        <w:trPr>
          <w:gridAfter w:val="2"/>
          <w:wAfter w:w="5941" w:type="dxa"/>
          <w:trHeight w:val="300"/>
        </w:trPr>
        <w:tc>
          <w:tcPr>
            <w:tcW w:w="9371" w:type="dxa"/>
            <w:tcBorders>
              <w:top w:val="nil"/>
              <w:left w:val="nil"/>
              <w:bottom w:val="nil"/>
              <w:right w:val="nil"/>
            </w:tcBorders>
            <w:shd w:val="clear" w:color="auto" w:fill="auto"/>
            <w:noWrap/>
            <w:vAlign w:val="bottom"/>
            <w:hideMark/>
          </w:tcPr>
          <w:p w:rsidR="009D29A3" w:rsidRPr="009D29A3" w:rsidRDefault="009D29A3" w:rsidP="009D29A3">
            <w:pPr>
              <w:spacing w:after="0" w:line="240" w:lineRule="auto"/>
              <w:rPr>
                <w:rFonts w:ascii="Calibri" w:eastAsia="Times New Roman" w:hAnsi="Calibri" w:cs="Times New Roman"/>
                <w:color w:val="000000"/>
                <w:lang w:eastAsia="nl-BE"/>
              </w:rPr>
            </w:pPr>
          </w:p>
        </w:tc>
        <w:tc>
          <w:tcPr>
            <w:tcW w:w="1340" w:type="dxa"/>
            <w:tcBorders>
              <w:top w:val="nil"/>
              <w:left w:val="nil"/>
              <w:bottom w:val="nil"/>
              <w:right w:val="nil"/>
            </w:tcBorders>
            <w:shd w:val="clear" w:color="auto" w:fill="auto"/>
            <w:noWrap/>
            <w:vAlign w:val="bottom"/>
            <w:hideMark/>
          </w:tcPr>
          <w:p w:rsidR="009D29A3" w:rsidRPr="009D29A3" w:rsidRDefault="009D29A3" w:rsidP="009D29A3">
            <w:pPr>
              <w:spacing w:after="0" w:line="240" w:lineRule="auto"/>
              <w:jc w:val="right"/>
              <w:rPr>
                <w:rFonts w:ascii="Calibri" w:eastAsia="Times New Roman" w:hAnsi="Calibri" w:cs="Times New Roman"/>
                <w:color w:val="000000"/>
                <w:lang w:eastAsia="nl-BE"/>
              </w:rPr>
            </w:pPr>
          </w:p>
        </w:tc>
      </w:tr>
      <w:tr w:rsidR="009D29A3" w:rsidRPr="009D29A3" w:rsidTr="009D29A3">
        <w:trPr>
          <w:gridAfter w:val="2"/>
          <w:wAfter w:w="5941" w:type="dxa"/>
          <w:trHeight w:val="300"/>
        </w:trPr>
        <w:tc>
          <w:tcPr>
            <w:tcW w:w="9371" w:type="dxa"/>
            <w:tcBorders>
              <w:top w:val="nil"/>
              <w:left w:val="nil"/>
              <w:bottom w:val="nil"/>
              <w:right w:val="nil"/>
            </w:tcBorders>
            <w:shd w:val="clear" w:color="auto" w:fill="auto"/>
            <w:noWrap/>
            <w:vAlign w:val="bottom"/>
            <w:hideMark/>
          </w:tcPr>
          <w:p w:rsidR="009D29A3" w:rsidRPr="009D29A3" w:rsidRDefault="009D29A3" w:rsidP="009D29A3">
            <w:pPr>
              <w:spacing w:after="0" w:line="240" w:lineRule="auto"/>
              <w:rPr>
                <w:rFonts w:ascii="Calibri" w:eastAsia="Times New Roman" w:hAnsi="Calibri" w:cs="Times New Roman"/>
                <w:b/>
                <w:bCs/>
                <w:color w:val="000000"/>
                <w:lang w:eastAsia="nl-BE"/>
              </w:rPr>
            </w:pPr>
          </w:p>
        </w:tc>
        <w:tc>
          <w:tcPr>
            <w:tcW w:w="1340" w:type="dxa"/>
            <w:tcBorders>
              <w:top w:val="nil"/>
              <w:left w:val="nil"/>
              <w:bottom w:val="nil"/>
              <w:right w:val="nil"/>
            </w:tcBorders>
            <w:shd w:val="clear" w:color="auto" w:fill="auto"/>
            <w:noWrap/>
            <w:vAlign w:val="bottom"/>
            <w:hideMark/>
          </w:tcPr>
          <w:p w:rsidR="009D29A3" w:rsidRPr="009D29A3" w:rsidRDefault="009D29A3" w:rsidP="009D29A3">
            <w:pPr>
              <w:spacing w:after="0" w:line="240" w:lineRule="auto"/>
              <w:jc w:val="right"/>
              <w:rPr>
                <w:rFonts w:ascii="Calibri" w:eastAsia="Times New Roman" w:hAnsi="Calibri" w:cs="Times New Roman"/>
                <w:b/>
                <w:bCs/>
                <w:color w:val="000000"/>
                <w:lang w:eastAsia="nl-BE"/>
              </w:rPr>
            </w:pPr>
          </w:p>
        </w:tc>
      </w:tr>
    </w:tbl>
    <w:p w:rsidR="001E4B91" w:rsidRDefault="001E4B91"/>
    <w:p w:rsidR="001E4B91" w:rsidRPr="001E4B91" w:rsidRDefault="001E4B91"/>
    <w:sectPr w:rsidR="001E4B91" w:rsidRPr="001E4B91" w:rsidSect="007F22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669AD"/>
    <w:multiLevelType w:val="hybridMultilevel"/>
    <w:tmpl w:val="A356C13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E4B91"/>
    <w:rsid w:val="001E4B91"/>
    <w:rsid w:val="002A5421"/>
    <w:rsid w:val="00342BF4"/>
    <w:rsid w:val="0036566C"/>
    <w:rsid w:val="005200D9"/>
    <w:rsid w:val="00713CA5"/>
    <w:rsid w:val="007F226B"/>
    <w:rsid w:val="008446DD"/>
    <w:rsid w:val="009D29A3"/>
    <w:rsid w:val="00A11521"/>
    <w:rsid w:val="00A212D7"/>
    <w:rsid w:val="00BB6E9D"/>
    <w:rsid w:val="00C82BC0"/>
    <w:rsid w:val="00CB74FE"/>
    <w:rsid w:val="00F66C83"/>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F226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D29A3"/>
    <w:pPr>
      <w:ind w:left="720"/>
      <w:contextualSpacing/>
    </w:pPr>
  </w:style>
</w:styles>
</file>

<file path=word/webSettings.xml><?xml version="1.0" encoding="utf-8"?>
<w:webSettings xmlns:r="http://schemas.openxmlformats.org/officeDocument/2006/relationships" xmlns:w="http://schemas.openxmlformats.org/wordprocessingml/2006/main">
  <w:divs>
    <w:div w:id="46802412">
      <w:bodyDiv w:val="1"/>
      <w:marLeft w:val="0"/>
      <w:marRight w:val="0"/>
      <w:marTop w:val="0"/>
      <w:marBottom w:val="0"/>
      <w:divBdr>
        <w:top w:val="none" w:sz="0" w:space="0" w:color="auto"/>
        <w:left w:val="none" w:sz="0" w:space="0" w:color="auto"/>
        <w:bottom w:val="none" w:sz="0" w:space="0" w:color="auto"/>
        <w:right w:val="none" w:sz="0" w:space="0" w:color="auto"/>
      </w:divBdr>
    </w:div>
    <w:div w:id="157813403">
      <w:bodyDiv w:val="1"/>
      <w:marLeft w:val="0"/>
      <w:marRight w:val="0"/>
      <w:marTop w:val="0"/>
      <w:marBottom w:val="0"/>
      <w:divBdr>
        <w:top w:val="none" w:sz="0" w:space="0" w:color="auto"/>
        <w:left w:val="none" w:sz="0" w:space="0" w:color="auto"/>
        <w:bottom w:val="none" w:sz="0" w:space="0" w:color="auto"/>
        <w:right w:val="none" w:sz="0" w:space="0" w:color="auto"/>
      </w:divBdr>
    </w:div>
    <w:div w:id="347096441">
      <w:bodyDiv w:val="1"/>
      <w:marLeft w:val="0"/>
      <w:marRight w:val="0"/>
      <w:marTop w:val="0"/>
      <w:marBottom w:val="0"/>
      <w:divBdr>
        <w:top w:val="none" w:sz="0" w:space="0" w:color="auto"/>
        <w:left w:val="none" w:sz="0" w:space="0" w:color="auto"/>
        <w:bottom w:val="none" w:sz="0" w:space="0" w:color="auto"/>
        <w:right w:val="none" w:sz="0" w:space="0" w:color="auto"/>
      </w:divBdr>
    </w:div>
    <w:div w:id="40777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293</Words>
  <Characters>1612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Antoon Bonte</dc:creator>
  <cp:lastModifiedBy>Antoon Bonte</cp:lastModifiedBy>
  <cp:revision>7</cp:revision>
  <dcterms:created xsi:type="dcterms:W3CDTF">2009-05-18T14:05:00Z</dcterms:created>
  <dcterms:modified xsi:type="dcterms:W3CDTF">2009-05-19T13:40:00Z</dcterms:modified>
</cp:coreProperties>
</file>